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1C6265">
        <w:rPr>
          <w:rFonts w:eastAsia="宋体"/>
          <w:noProof/>
          <w:sz w:val="24"/>
          <w:lang w:eastAsia="zh-CN"/>
        </w:rPr>
        <w:t>6</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1</w:t>
      </w:r>
      <w:r w:rsidR="001C6265">
        <w:rPr>
          <w:rFonts w:eastAsia="宋体"/>
          <w:b/>
          <w:i/>
          <w:noProof/>
          <w:sz w:val="28"/>
          <w:lang w:eastAsia="zh-CN"/>
        </w:rPr>
        <w:t>0</w:t>
      </w:r>
      <w:r w:rsidR="00437219">
        <w:rPr>
          <w:rFonts w:eastAsia="宋体"/>
          <w:b/>
          <w:i/>
          <w:noProof/>
          <w:sz w:val="28"/>
          <w:lang w:eastAsia="zh-CN"/>
        </w:rPr>
        <w:t>9762</w:t>
      </w:r>
    </w:p>
    <w:p w:rsidR="002B1180" w:rsidRDefault="001C6265" w:rsidP="002B1180">
      <w:pPr>
        <w:pStyle w:val="CRCoverPage"/>
        <w:outlineLvl w:val="0"/>
        <w:rPr>
          <w:rFonts w:eastAsia="宋体"/>
          <w:noProof/>
          <w:sz w:val="24"/>
          <w:lang w:eastAsia="zh-CN"/>
        </w:rPr>
      </w:pPr>
      <w:r>
        <w:rPr>
          <w:rFonts w:eastAsia="宋体"/>
          <w:noProof/>
          <w:sz w:val="24"/>
          <w:lang w:eastAsia="zh-CN"/>
        </w:rPr>
        <w:t xml:space="preserve">Online, </w:t>
      </w:r>
      <w:r w:rsidRPr="001C6265">
        <w:rPr>
          <w:rFonts w:eastAsia="宋体"/>
          <w:noProof/>
          <w:sz w:val="24"/>
          <w:lang w:eastAsia="zh-CN"/>
        </w:rPr>
        <w:t>November</w:t>
      </w:r>
      <w:r>
        <w:rPr>
          <w:rFonts w:eastAsia="宋体"/>
          <w:noProof/>
          <w:sz w:val="24"/>
          <w:lang w:eastAsia="zh-CN"/>
        </w:rPr>
        <w:t xml:space="preserve"> 1 – 12</w:t>
      </w:r>
      <w:r w:rsidR="002B1180" w:rsidRPr="00687066">
        <w:rPr>
          <w:rFonts w:eastAsia="宋体"/>
          <w:noProof/>
          <w:sz w:val="24"/>
          <w:lang w:eastAsia="zh-CN"/>
        </w:rPr>
        <w:t>, 2021</w:t>
      </w:r>
    </w:p>
    <w:p w:rsidR="002B1180" w:rsidRPr="00680D8D" w:rsidRDefault="002B1180" w:rsidP="002B1180">
      <w:pPr>
        <w:pStyle w:val="CRCoverPage"/>
        <w:outlineLvl w:val="0"/>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8.2.3</w:t>
      </w:r>
      <w:r w:rsidR="001C6265">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6920C1">
        <w:rPr>
          <w:rFonts w:ascii="Arial" w:hAnsi="Arial"/>
          <w:sz w:val="24"/>
        </w:rPr>
        <w:t xml:space="preserve"> on failure handling for CPAC</w:t>
      </w:r>
      <w:r w:rsidR="002B50D6">
        <w:rPr>
          <w:rFonts w:ascii="Arial" w:hAnsi="Arial"/>
          <w:sz w:val="24"/>
        </w:rPr>
        <w:t xml:space="preserve"> in NR</w:t>
      </w:r>
      <w:bookmarkStart w:id="2" w:name="_GoBack"/>
      <w:bookmarkEnd w:id="2"/>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740393">
        <w:rPr>
          <w:rFonts w:ascii="Arial" w:eastAsia="宋体" w:hAnsi="Arial" w:cs="Arial"/>
          <w:sz w:val="24"/>
          <w:szCs w:val="24"/>
          <w:lang w:eastAsia="zh-CN"/>
        </w:rPr>
        <w:t>LTE_NR_DC_enh2-Core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239F5" w:rsidRDefault="00FD5F09" w:rsidP="007720EE">
      <w:pPr>
        <w:jc w:val="both"/>
        <w:rPr>
          <w:rFonts w:eastAsia="宋体"/>
          <w:kern w:val="2"/>
          <w:lang w:eastAsia="zh-CN"/>
        </w:rPr>
      </w:pPr>
      <w:r>
        <w:rPr>
          <w:rFonts w:eastAsia="宋体" w:hint="eastAsia"/>
          <w:kern w:val="2"/>
          <w:lang w:eastAsia="zh-CN"/>
        </w:rPr>
        <w:t xml:space="preserve">In </w:t>
      </w:r>
      <w:r w:rsidR="003239F5">
        <w:rPr>
          <w:rFonts w:eastAsia="宋体" w:hint="eastAsia"/>
          <w:kern w:val="2"/>
          <w:lang w:eastAsia="zh-CN"/>
        </w:rPr>
        <w:t>RAN2#11</w:t>
      </w:r>
      <w:r w:rsidR="003239F5">
        <w:rPr>
          <w:rFonts w:eastAsia="宋体"/>
          <w:kern w:val="2"/>
          <w:lang w:eastAsia="zh-CN"/>
        </w:rPr>
        <w:t>3</w:t>
      </w:r>
      <w:r>
        <w:rPr>
          <w:rFonts w:eastAsia="宋体"/>
          <w:kern w:val="2"/>
          <w:lang w:eastAsia="zh-CN"/>
        </w:rPr>
        <w:t>-</w:t>
      </w:r>
      <w:r w:rsidR="000E6C20">
        <w:rPr>
          <w:rFonts w:eastAsia="宋体" w:hint="eastAsia"/>
          <w:kern w:val="2"/>
          <w:lang w:eastAsia="zh-CN"/>
        </w:rPr>
        <w:t>e</w:t>
      </w:r>
      <w:r w:rsidR="00E9161E">
        <w:rPr>
          <w:rFonts w:eastAsia="宋体" w:hint="eastAsia"/>
          <w:kern w:val="2"/>
          <w:lang w:eastAsia="zh-CN"/>
        </w:rPr>
        <w:t xml:space="preserve"> meeting, </w:t>
      </w:r>
      <w:r w:rsidR="000E6C20">
        <w:rPr>
          <w:rFonts w:eastAsia="宋体" w:hint="eastAsia"/>
          <w:kern w:val="2"/>
          <w:lang w:eastAsia="zh-CN"/>
        </w:rPr>
        <w:t>C</w:t>
      </w:r>
      <w:r w:rsidR="000E6C20">
        <w:rPr>
          <w:rFonts w:eastAsia="宋体"/>
          <w:kern w:val="2"/>
          <w:lang w:eastAsia="zh-CN"/>
        </w:rPr>
        <w:t xml:space="preserve">PAC </w:t>
      </w:r>
      <w:r w:rsidR="003239F5">
        <w:rPr>
          <w:rFonts w:eastAsia="宋体"/>
          <w:kern w:val="2"/>
          <w:lang w:eastAsia="zh-CN"/>
        </w:rPr>
        <w:t xml:space="preserve">failure handling </w:t>
      </w:r>
      <w:r w:rsidR="003239F5">
        <w:rPr>
          <w:rFonts w:eastAsia="宋体" w:hint="eastAsia"/>
          <w:kern w:val="2"/>
          <w:lang w:eastAsia="zh-CN"/>
        </w:rPr>
        <w:t xml:space="preserve">related issues </w:t>
      </w:r>
      <w:r w:rsidR="00E71A21">
        <w:rPr>
          <w:rFonts w:eastAsia="宋体"/>
          <w:kern w:val="2"/>
          <w:lang w:eastAsia="zh-CN"/>
        </w:rPr>
        <w:t>were</w:t>
      </w:r>
      <w:r w:rsidR="000E6C20">
        <w:rPr>
          <w:rFonts w:eastAsia="宋体" w:hint="eastAsia"/>
          <w:kern w:val="2"/>
          <w:lang w:eastAsia="zh-CN"/>
        </w:rPr>
        <w:t xml:space="preserve"> discussed and </w:t>
      </w:r>
      <w:r w:rsidR="003239F5">
        <w:rPr>
          <w:rFonts w:eastAsia="宋体"/>
          <w:kern w:val="2"/>
          <w:lang w:eastAsia="zh-CN"/>
        </w:rPr>
        <w:t xml:space="preserve">the following agreement </w:t>
      </w:r>
      <w:proofErr w:type="gramStart"/>
      <w:r w:rsidR="003239F5">
        <w:rPr>
          <w:rFonts w:eastAsia="宋体"/>
          <w:kern w:val="2"/>
          <w:lang w:eastAsia="zh-CN"/>
        </w:rPr>
        <w:t>was</w:t>
      </w:r>
      <w:proofErr w:type="gramEnd"/>
      <w:r w:rsidR="003239F5">
        <w:rPr>
          <w:rFonts w:eastAsia="宋体"/>
          <w:kern w:val="2"/>
          <w:lang w:eastAsia="zh-CN"/>
        </w:rPr>
        <w:t xml:space="preserve"> reached</w:t>
      </w:r>
      <w:r w:rsidR="000E6C20">
        <w:rPr>
          <w:rFonts w:eastAsia="宋体" w:hint="eastAsia"/>
          <w:kern w:val="2"/>
          <w:lang w:eastAsia="zh-CN"/>
        </w:rPr>
        <w:t xml:space="preserve">. </w:t>
      </w:r>
    </w:p>
    <w:p w:rsidR="003239F5" w:rsidRDefault="003239F5" w:rsidP="00D2438B">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E65BB2">
        <w:t>Agreements</w:t>
      </w:r>
    </w:p>
    <w:p w:rsidR="003239F5" w:rsidRPr="005F312C" w:rsidRDefault="003239F5" w:rsidP="00D2438B">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12</w:t>
      </w:r>
      <w:r>
        <w:tab/>
      </w:r>
      <w:r w:rsidRPr="005F312C">
        <w:t xml:space="preserve">SCGFailureInformation procedure can be taken as the baseline for CPAC failure ‎handling in Rel-17 ‎scenarios.‎ </w:t>
      </w:r>
    </w:p>
    <w:p w:rsidR="003239F5" w:rsidRPr="005F312C" w:rsidRDefault="003239F5" w:rsidP="00D2438B">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 xml:space="preserve">FFS on the exact content of the message. </w:t>
      </w:r>
    </w:p>
    <w:p w:rsidR="003239F5" w:rsidRPr="009237BA" w:rsidRDefault="003239F5" w:rsidP="009237BA">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 xml:space="preserve">FFS if time allows on further ‎enhancements to CPAC failure handling‎ </w:t>
      </w:r>
    </w:p>
    <w:p w:rsidR="00A22CCB" w:rsidRDefault="00C974C6" w:rsidP="009237BA">
      <w:pPr>
        <w:spacing w:before="180"/>
        <w:jc w:val="both"/>
        <w:rPr>
          <w:rFonts w:eastAsia="宋体"/>
          <w:kern w:val="2"/>
          <w:lang w:eastAsia="zh-CN"/>
        </w:rPr>
      </w:pPr>
      <w:r>
        <w:rPr>
          <w:rFonts w:eastAsia="宋体"/>
          <w:kern w:val="2"/>
          <w:lang w:val="fr-FR" w:eastAsia="zh-CN"/>
        </w:rPr>
        <w:t>T</w:t>
      </w:r>
      <w:r w:rsidR="00085904">
        <w:rPr>
          <w:rFonts w:eastAsia="宋体" w:hint="eastAsia"/>
          <w:kern w:val="2"/>
          <w:lang w:eastAsia="zh-CN"/>
        </w:rPr>
        <w:t xml:space="preserve">here </w:t>
      </w:r>
      <w:r w:rsidR="00085904">
        <w:rPr>
          <w:rFonts w:eastAsia="宋体"/>
          <w:kern w:val="2"/>
          <w:lang w:eastAsia="zh-CN"/>
        </w:rPr>
        <w:t>remains some FFS</w:t>
      </w:r>
      <w:r w:rsidR="00EF7654">
        <w:rPr>
          <w:rFonts w:eastAsia="宋体" w:hint="eastAsia"/>
          <w:kern w:val="2"/>
          <w:lang w:eastAsia="zh-CN"/>
        </w:rPr>
        <w:t xml:space="preserve"> for CPAC</w:t>
      </w:r>
      <w:r w:rsidR="00085904">
        <w:rPr>
          <w:rFonts w:eastAsia="宋体"/>
          <w:kern w:val="2"/>
          <w:lang w:eastAsia="zh-CN"/>
        </w:rPr>
        <w:t xml:space="preserve"> failure handling</w:t>
      </w:r>
      <w:r w:rsidR="00EF7654">
        <w:rPr>
          <w:rFonts w:eastAsia="宋体" w:hint="eastAsia"/>
          <w:kern w:val="2"/>
          <w:lang w:eastAsia="zh-CN"/>
        </w:rPr>
        <w:t xml:space="preserve"> that need further discussion.</w:t>
      </w:r>
      <w:r w:rsidR="006831FD">
        <w:rPr>
          <w:rFonts w:eastAsia="宋体"/>
          <w:kern w:val="2"/>
          <w:lang w:eastAsia="zh-CN"/>
        </w:rPr>
        <w:t xml:space="preserve"> </w:t>
      </w:r>
      <w:r w:rsidR="00D602B5">
        <w:rPr>
          <w:rFonts w:eastAsia="宋体" w:hint="eastAsia"/>
          <w:kern w:val="2"/>
          <w:lang w:eastAsia="zh-CN"/>
        </w:rPr>
        <w:t>In Rel-16 NR mobility</w:t>
      </w:r>
      <w:r w:rsidR="00D602B5">
        <w:rPr>
          <w:rFonts w:eastAsia="宋体"/>
          <w:kern w:val="2"/>
          <w:lang w:eastAsia="zh-CN"/>
        </w:rPr>
        <w:t xml:space="preserve"> </w:t>
      </w:r>
      <w:r w:rsidR="00C23D08">
        <w:rPr>
          <w:rFonts w:eastAsia="宋体"/>
          <w:kern w:val="2"/>
          <w:lang w:eastAsia="zh-CN"/>
        </w:rPr>
        <w:t xml:space="preserve">enhancement </w:t>
      </w:r>
      <w:r w:rsidR="00567066">
        <w:rPr>
          <w:rFonts w:eastAsia="宋体" w:hint="eastAsia"/>
          <w:kern w:val="2"/>
          <w:lang w:eastAsia="zh-CN"/>
        </w:rPr>
        <w:t>WI</w:t>
      </w:r>
      <w:r w:rsidR="00567066">
        <w:rPr>
          <w:rFonts w:eastAsia="宋体"/>
          <w:kern w:val="2"/>
          <w:lang w:eastAsia="zh-CN"/>
        </w:rPr>
        <w:t>, the failure handling of CPC was not fully discussed due to time limitation. Since new scenarios including</w:t>
      </w:r>
      <w:r w:rsidR="001C55F6">
        <w:rPr>
          <w:rFonts w:eastAsia="宋体"/>
          <w:kern w:val="2"/>
          <w:lang w:eastAsia="zh-CN"/>
        </w:rPr>
        <w:t xml:space="preserve"> CPA and intra-SN</w:t>
      </w:r>
      <w:r w:rsidR="001C55F6">
        <w:rPr>
          <w:rFonts w:eastAsia="宋体" w:hint="eastAsia"/>
          <w:kern w:val="2"/>
          <w:lang w:eastAsia="zh-CN"/>
        </w:rPr>
        <w:t>/</w:t>
      </w:r>
      <w:r w:rsidR="001C55F6">
        <w:rPr>
          <w:rFonts w:eastAsia="宋体"/>
          <w:kern w:val="2"/>
          <w:lang w:eastAsia="zh-CN"/>
        </w:rPr>
        <w:t xml:space="preserve">inter-SN CPC </w:t>
      </w:r>
      <w:r w:rsidR="00E71A21">
        <w:rPr>
          <w:rFonts w:eastAsia="宋体"/>
          <w:kern w:val="2"/>
          <w:lang w:eastAsia="zh-CN"/>
        </w:rPr>
        <w:t xml:space="preserve">are </w:t>
      </w:r>
      <w:r w:rsidR="00567066">
        <w:rPr>
          <w:rFonts w:eastAsia="宋体"/>
          <w:kern w:val="2"/>
          <w:lang w:eastAsia="zh-CN"/>
        </w:rPr>
        <w:t xml:space="preserve">supported </w:t>
      </w:r>
      <w:r w:rsidR="001C55F6">
        <w:rPr>
          <w:rFonts w:eastAsia="宋体"/>
          <w:kern w:val="2"/>
          <w:lang w:eastAsia="zh-CN"/>
        </w:rPr>
        <w:t xml:space="preserve">in Rel-17, the failure handling related issues for CPAC shall be reconsidered. </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467AFA">
        <w:rPr>
          <w:rFonts w:eastAsia="宋体" w:hint="eastAsia"/>
          <w:kern w:val="2"/>
          <w:lang w:eastAsia="zh-CN"/>
        </w:rPr>
        <w:t>failure handling for CPAC</w:t>
      </w:r>
      <w:r w:rsidR="005A46FC" w:rsidRPr="005A46FC">
        <w:rPr>
          <w:rFonts w:eastAsia="宋体"/>
          <w:kern w:val="2"/>
          <w:lang w:eastAsia="zh-CN"/>
        </w:rPr>
        <w:t xml:space="preserve"> in </w:t>
      </w:r>
      <w:r w:rsidR="005D087E">
        <w:rPr>
          <w:rFonts w:eastAsia="宋体"/>
          <w:kern w:val="2"/>
          <w:lang w:eastAsia="zh-CN"/>
        </w:rPr>
        <w:t>Rel-17 MR-DC</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B070CB" w:rsidP="00B070CB">
      <w:pPr>
        <w:pStyle w:val="2"/>
        <w:rPr>
          <w:lang w:eastAsia="zh-CN"/>
        </w:rPr>
      </w:pPr>
      <w:r>
        <w:rPr>
          <w:rFonts w:eastAsiaTheme="minorEastAsia" w:hint="eastAsia"/>
          <w:lang w:eastAsia="zh-CN"/>
        </w:rPr>
        <w:t>CPAC failure handling</w:t>
      </w:r>
      <w:r w:rsidR="00DB2604">
        <w:rPr>
          <w:rFonts w:eastAsiaTheme="minorEastAsia"/>
          <w:lang w:eastAsia="zh-CN"/>
        </w:rPr>
        <w:t xml:space="preserve"> in Rel-17</w:t>
      </w:r>
    </w:p>
    <w:p w:rsidR="00B070CB" w:rsidRPr="00857FCF" w:rsidRDefault="00B070CB" w:rsidP="00B070CB">
      <w:pPr>
        <w:jc w:val="both"/>
      </w:pPr>
      <w:r>
        <w:rPr>
          <w:rFonts w:eastAsia="宋体" w:hint="eastAsia"/>
          <w:lang w:eastAsia="zh-CN"/>
        </w:rPr>
        <w:t>I</w:t>
      </w:r>
      <w:r>
        <w:rPr>
          <w:rFonts w:eastAsia="宋体"/>
          <w:lang w:eastAsia="zh-CN"/>
        </w:rPr>
        <w:t xml:space="preserve">n Rel-16 intra-SN CPC, CPC execution failure is treated as a kind of SCG failure. </w:t>
      </w:r>
      <w:proofErr w:type="spellStart"/>
      <w:r>
        <w:t>SCGFailureInformation</w:t>
      </w:r>
      <w:proofErr w:type="spellEnd"/>
      <w:r>
        <w:t xml:space="preserve"> procedure is used to inform the MN of CPC failure.</w:t>
      </w:r>
      <w:r>
        <w:rPr>
          <w:rFonts w:eastAsia="宋体"/>
          <w:kern w:val="2"/>
          <w:lang w:eastAsia="zh-CN"/>
        </w:rPr>
        <w:t xml:space="preserve"> </w:t>
      </w:r>
      <w:r>
        <w:t>U</w:t>
      </w:r>
      <w:r w:rsidRPr="00857FCF">
        <w:t xml:space="preserve">pon transmission of the </w:t>
      </w:r>
      <w:proofErr w:type="spellStart"/>
      <w:r w:rsidR="00591A77">
        <w:rPr>
          <w:i/>
        </w:rPr>
        <w:t>SCGFailure</w:t>
      </w:r>
      <w:r w:rsidRPr="00857FCF">
        <w:rPr>
          <w:i/>
        </w:rPr>
        <w:t>Information</w:t>
      </w:r>
      <w:proofErr w:type="spellEnd"/>
      <w:r w:rsidRPr="00857FCF">
        <w:t xml:space="preserve"> message to the MN, the UE stops evalua</w:t>
      </w:r>
      <w:r w:rsidR="006C5992">
        <w:t>ting the CPC execution condition</w:t>
      </w:r>
      <w:r w:rsidRPr="00857FCF">
        <w:t xml:space="preserve">. The UE is not required to continue measurements for candidate </w:t>
      </w:r>
      <w:proofErr w:type="spellStart"/>
      <w:r w:rsidRPr="00857FCF">
        <w:t>PSCell</w:t>
      </w:r>
      <w:proofErr w:type="spellEnd"/>
      <w:r w:rsidRPr="00857FCF">
        <w:t xml:space="preserve">(s) for execution condition </w:t>
      </w:r>
      <w:r>
        <w:t>upon</w:t>
      </w:r>
      <w:r w:rsidRPr="00857FCF">
        <w:t xml:space="preserve"> transmission of the SCG Failure Information message to the MN</w:t>
      </w:r>
      <w:r>
        <w:t xml:space="preserve"> [1].</w:t>
      </w:r>
    </w:p>
    <w:p w:rsidR="00B070CB" w:rsidRDefault="00B070CB" w:rsidP="00B070CB">
      <w:pPr>
        <w:jc w:val="both"/>
        <w:rPr>
          <w:rFonts w:eastAsia="宋体"/>
          <w:kern w:val="2"/>
          <w:lang w:eastAsia="zh-CN"/>
        </w:rPr>
      </w:pPr>
      <w:r>
        <w:rPr>
          <w:rFonts w:eastAsia="宋体" w:hint="eastAsia"/>
          <w:kern w:val="2"/>
          <w:lang w:eastAsia="zh-CN"/>
        </w:rPr>
        <w:t>I</w:t>
      </w:r>
      <w:r>
        <w:rPr>
          <w:rFonts w:eastAsia="宋体"/>
          <w:kern w:val="2"/>
          <w:lang w:eastAsia="zh-CN"/>
        </w:rPr>
        <w:t>n Rel-17, additional scenarios including CPA and inter-SN CPC are introduced. Considering the</w:t>
      </w:r>
      <w:r w:rsidR="001A01D8">
        <w:rPr>
          <w:rFonts w:eastAsia="宋体"/>
          <w:kern w:val="2"/>
          <w:lang w:eastAsia="zh-CN"/>
        </w:rPr>
        <w:t>se</w:t>
      </w:r>
      <w:r>
        <w:rPr>
          <w:rFonts w:eastAsia="宋体"/>
          <w:kern w:val="2"/>
          <w:lang w:eastAsia="zh-CN"/>
        </w:rPr>
        <w:t xml:space="preserve"> new CPAC scenarios, </w:t>
      </w:r>
      <w:r w:rsidR="006C5992">
        <w:rPr>
          <w:rFonts w:eastAsia="宋体"/>
          <w:kern w:val="2"/>
          <w:lang w:eastAsia="zh-CN"/>
        </w:rPr>
        <w:t>there seem</w:t>
      </w:r>
      <w:r w:rsidR="004960D8">
        <w:rPr>
          <w:rFonts w:eastAsia="宋体"/>
          <w:kern w:val="2"/>
          <w:lang w:eastAsia="zh-CN"/>
        </w:rPr>
        <w:t xml:space="preserve"> no</w:t>
      </w:r>
      <w:r w:rsidR="00B00C9F">
        <w:rPr>
          <w:rFonts w:eastAsia="宋体"/>
          <w:kern w:val="2"/>
          <w:lang w:eastAsia="zh-CN"/>
        </w:rPr>
        <w:t xml:space="preserve"> different requirements for failure handling procedure. </w:t>
      </w:r>
      <w:r w:rsidR="001A2F72">
        <w:rPr>
          <w:rFonts w:eastAsia="宋体"/>
          <w:kern w:val="2"/>
          <w:lang w:eastAsia="zh-CN"/>
        </w:rPr>
        <w:t xml:space="preserve">Therefore, it </w:t>
      </w:r>
      <w:r w:rsidR="00414FC4">
        <w:rPr>
          <w:rFonts w:eastAsia="宋体"/>
          <w:kern w:val="2"/>
          <w:lang w:eastAsia="zh-CN"/>
        </w:rPr>
        <w:t>was</w:t>
      </w:r>
      <w:r w:rsidR="001A2F72">
        <w:rPr>
          <w:rFonts w:eastAsia="宋体"/>
          <w:kern w:val="2"/>
          <w:lang w:eastAsia="zh-CN"/>
        </w:rPr>
        <w:t xml:space="preserve"> agreed that </w:t>
      </w:r>
      <w:proofErr w:type="spellStart"/>
      <w:r w:rsidR="001A2F72" w:rsidRPr="005F312C">
        <w:t>SCGFailureInformation</w:t>
      </w:r>
      <w:proofErr w:type="spellEnd"/>
      <w:r w:rsidR="001A2F72" w:rsidRPr="005F312C">
        <w:t xml:space="preserve"> procedure can be taken as the baseline for CPAC failure ‎handling in Rel-17 ‎scenarios</w:t>
      </w:r>
      <w:r w:rsidR="00F52165">
        <w:rPr>
          <w:rFonts w:eastAsia="宋体"/>
          <w:kern w:val="2"/>
          <w:lang w:eastAsia="zh-CN"/>
        </w:rPr>
        <w:t>.</w:t>
      </w:r>
    </w:p>
    <w:p w:rsidR="00C76802" w:rsidRDefault="00B24BA1" w:rsidP="00B070CB">
      <w:pPr>
        <w:jc w:val="both"/>
        <w:rPr>
          <w:rFonts w:eastAsia="宋体"/>
          <w:kern w:val="2"/>
          <w:lang w:eastAsia="zh-CN"/>
        </w:rPr>
      </w:pPr>
      <w:r>
        <w:rPr>
          <w:rFonts w:eastAsia="宋体" w:hint="eastAsia"/>
          <w:kern w:val="2"/>
          <w:lang w:eastAsia="zh-CN"/>
        </w:rPr>
        <w:t>H</w:t>
      </w:r>
      <w:r>
        <w:rPr>
          <w:rFonts w:eastAsia="宋体"/>
          <w:kern w:val="2"/>
          <w:lang w:eastAsia="zh-CN"/>
        </w:rPr>
        <w:t>owever,</w:t>
      </w:r>
      <w:r w:rsidR="00792918">
        <w:rPr>
          <w:rFonts w:eastAsia="宋体"/>
          <w:kern w:val="2"/>
          <w:lang w:eastAsia="zh-CN"/>
        </w:rPr>
        <w:t xml:space="preserve"> due to the lack of time in Rel-16,</w:t>
      </w:r>
      <w:r>
        <w:rPr>
          <w:rFonts w:eastAsia="宋体"/>
          <w:kern w:val="2"/>
          <w:lang w:eastAsia="zh-CN"/>
        </w:rPr>
        <w:t xml:space="preserve"> the CPC failure handling is mainly based on the legacy </w:t>
      </w:r>
      <w:r w:rsidR="00792918">
        <w:rPr>
          <w:rFonts w:eastAsia="宋体"/>
          <w:kern w:val="2"/>
          <w:lang w:eastAsia="zh-CN"/>
        </w:rPr>
        <w:t>procedure with</w:t>
      </w:r>
      <w:r w:rsidR="009506B6">
        <w:rPr>
          <w:rFonts w:eastAsia="宋体"/>
          <w:kern w:val="2"/>
          <w:lang w:eastAsia="zh-CN"/>
        </w:rPr>
        <w:t>out introducing any</w:t>
      </w:r>
      <w:r w:rsidR="00792918">
        <w:rPr>
          <w:rFonts w:eastAsia="宋体"/>
          <w:kern w:val="2"/>
          <w:lang w:eastAsia="zh-CN"/>
        </w:rPr>
        <w:t xml:space="preserve"> </w:t>
      </w:r>
      <w:r>
        <w:rPr>
          <w:rFonts w:eastAsia="宋体"/>
          <w:kern w:val="2"/>
          <w:lang w:eastAsia="zh-CN"/>
        </w:rPr>
        <w:t>CPC</w:t>
      </w:r>
      <w:r w:rsidR="004662AA">
        <w:rPr>
          <w:rFonts w:eastAsia="宋体"/>
          <w:kern w:val="2"/>
          <w:lang w:eastAsia="zh-CN"/>
        </w:rPr>
        <w:t>-</w:t>
      </w:r>
      <w:r w:rsidR="00591A77">
        <w:rPr>
          <w:rFonts w:eastAsia="宋体"/>
          <w:kern w:val="2"/>
          <w:lang w:eastAsia="zh-CN"/>
        </w:rPr>
        <w:t xml:space="preserve">related parameter in the </w:t>
      </w:r>
      <w:proofErr w:type="spellStart"/>
      <w:r w:rsidR="00591A77">
        <w:rPr>
          <w:i/>
        </w:rPr>
        <w:t>SCGFailure</w:t>
      </w:r>
      <w:r w:rsidR="00591A77" w:rsidRPr="00857FCF">
        <w:rPr>
          <w:i/>
        </w:rPr>
        <w:t>Information</w:t>
      </w:r>
      <w:proofErr w:type="spellEnd"/>
      <w:r w:rsidR="00591A77">
        <w:rPr>
          <w:rFonts w:eastAsia="宋体"/>
          <w:kern w:val="2"/>
          <w:lang w:eastAsia="zh-CN"/>
        </w:rPr>
        <w:t xml:space="preserve"> message. </w:t>
      </w:r>
      <w:r w:rsidR="00A91323">
        <w:rPr>
          <w:rFonts w:eastAsia="宋体"/>
          <w:kern w:val="2"/>
          <w:lang w:eastAsia="zh-CN"/>
        </w:rPr>
        <w:t xml:space="preserve">As suggested </w:t>
      </w:r>
      <w:r w:rsidR="00591A77">
        <w:rPr>
          <w:rFonts w:eastAsia="宋体"/>
          <w:kern w:val="2"/>
          <w:lang w:eastAsia="zh-CN"/>
        </w:rPr>
        <w:t>by many compan</w:t>
      </w:r>
      <w:r w:rsidR="004662AA">
        <w:rPr>
          <w:rFonts w:eastAsia="宋体"/>
          <w:kern w:val="2"/>
          <w:lang w:eastAsia="zh-CN"/>
        </w:rPr>
        <w:t>ies</w:t>
      </w:r>
      <w:r w:rsidR="00591A77">
        <w:rPr>
          <w:rFonts w:eastAsia="宋体"/>
          <w:kern w:val="2"/>
          <w:lang w:eastAsia="zh-CN"/>
        </w:rPr>
        <w:t xml:space="preserve"> </w:t>
      </w:r>
      <w:r w:rsidR="00A91323">
        <w:rPr>
          <w:rFonts w:eastAsia="宋体"/>
          <w:kern w:val="2"/>
          <w:lang w:eastAsia="zh-CN"/>
        </w:rPr>
        <w:t xml:space="preserve">in the </w:t>
      </w:r>
      <w:r w:rsidR="004662AA">
        <w:rPr>
          <w:rFonts w:eastAsia="宋体"/>
          <w:kern w:val="2"/>
          <w:lang w:eastAsia="zh-CN"/>
        </w:rPr>
        <w:t>previous email discussion, further details about the contents of th</w:t>
      </w:r>
      <w:r w:rsidR="0002318B">
        <w:rPr>
          <w:rFonts w:eastAsia="宋体"/>
          <w:kern w:val="2"/>
          <w:lang w:eastAsia="zh-CN"/>
        </w:rPr>
        <w:t>e related</w:t>
      </w:r>
      <w:r w:rsidR="004662AA">
        <w:rPr>
          <w:rFonts w:eastAsia="宋体"/>
          <w:kern w:val="2"/>
          <w:lang w:eastAsia="zh-CN"/>
        </w:rPr>
        <w:t xml:space="preserve"> message</w:t>
      </w:r>
      <w:r w:rsidR="0002318B">
        <w:rPr>
          <w:rFonts w:eastAsia="宋体"/>
          <w:kern w:val="2"/>
          <w:lang w:eastAsia="zh-CN"/>
        </w:rPr>
        <w:t xml:space="preserve"> could be reconsidered in Rel-17 CPAC failure handling.</w:t>
      </w:r>
    </w:p>
    <w:p w:rsidR="00B128D3" w:rsidRPr="00B72213" w:rsidRDefault="00EB391F" w:rsidP="00B070CB">
      <w:pPr>
        <w:jc w:val="both"/>
        <w:rPr>
          <w:rFonts w:eastAsia="宋体"/>
          <w:kern w:val="2"/>
          <w:lang w:eastAsia="zh-CN"/>
        </w:rPr>
      </w:pPr>
      <w:r>
        <w:rPr>
          <w:rFonts w:eastAsia="宋体"/>
          <w:kern w:val="2"/>
          <w:lang w:eastAsia="zh-CN"/>
        </w:rPr>
        <w:t>The</w:t>
      </w:r>
      <w:r w:rsidR="00AD3701">
        <w:rPr>
          <w:rFonts w:eastAsia="宋体"/>
          <w:kern w:val="2"/>
          <w:lang w:eastAsia="zh-CN"/>
        </w:rPr>
        <w:t xml:space="preserve"> legacy</w:t>
      </w:r>
      <w:r>
        <w:rPr>
          <w:rFonts w:eastAsia="宋体"/>
          <w:kern w:val="2"/>
          <w:lang w:eastAsia="zh-CN"/>
        </w:rPr>
        <w:t xml:space="preserve"> </w:t>
      </w:r>
      <w:proofErr w:type="spellStart"/>
      <w:r w:rsidRPr="00EB391F">
        <w:rPr>
          <w:rFonts w:eastAsia="宋体"/>
          <w:i/>
          <w:kern w:val="2"/>
          <w:lang w:eastAsia="zh-CN"/>
        </w:rPr>
        <w:t>SCGFailureInformation</w:t>
      </w:r>
      <w:proofErr w:type="spellEnd"/>
      <w:r>
        <w:rPr>
          <w:rFonts w:eastAsia="宋体"/>
          <w:kern w:val="2"/>
          <w:lang w:eastAsia="zh-CN"/>
        </w:rPr>
        <w:t xml:space="preserve"> message</w:t>
      </w:r>
      <w:r w:rsidR="000D3B12">
        <w:rPr>
          <w:rFonts w:eastAsia="宋体"/>
          <w:kern w:val="2"/>
          <w:lang w:eastAsia="zh-CN"/>
        </w:rPr>
        <w:t xml:space="preserve"> transmitted after the CPC execution failure contains the</w:t>
      </w:r>
      <w:r w:rsidR="00366EFE">
        <w:rPr>
          <w:rFonts w:eastAsia="宋体"/>
          <w:kern w:val="2"/>
          <w:lang w:eastAsia="zh-CN"/>
        </w:rPr>
        <w:t xml:space="preserve"> SCG failure type and </w:t>
      </w:r>
      <w:r w:rsidR="00366EFE" w:rsidRPr="00857FCF">
        <w:t>the measurement results available according to current measurement configuration of both the MN and the SN</w:t>
      </w:r>
      <w:r w:rsidR="00A90242">
        <w:t>.</w:t>
      </w:r>
      <w:r w:rsidR="00AD3701">
        <w:t xml:space="preserve"> </w:t>
      </w:r>
      <w:r w:rsidR="00E17BBA">
        <w:t>Conventionally,</w:t>
      </w:r>
      <w:r w:rsidR="00E17BBA" w:rsidRPr="00857FCF">
        <w:t xml:space="preserve"> </w:t>
      </w:r>
      <w:r w:rsidR="00E17BBA">
        <w:t>t</w:t>
      </w:r>
      <w:r w:rsidR="0027776B" w:rsidRPr="00857FCF">
        <w:t>he MN handles the message and may decide to keep, change, or release the SN/SCG.</w:t>
      </w:r>
      <w:r w:rsidR="00FC357F">
        <w:t xml:space="preserve"> T</w:t>
      </w:r>
      <w:r w:rsidR="0027776B" w:rsidRPr="00857FCF">
        <w:t>he measurement results according to the SN configuration and the SCG failure type may be forwarded to the old SN and/or to the new SN</w:t>
      </w:r>
      <w:r w:rsidR="00E4754D">
        <w:t>.</w:t>
      </w:r>
      <w:r w:rsidR="003F477A">
        <w:t xml:space="preserve"> In case of CPAC, </w:t>
      </w:r>
      <w:r w:rsidR="001A01D8">
        <w:t>upon</w:t>
      </w:r>
      <w:r w:rsidR="00506FB9">
        <w:t xml:space="preserve"> </w:t>
      </w:r>
      <w:r w:rsidR="00E17BBA">
        <w:t xml:space="preserve">receiving </w:t>
      </w:r>
      <w:r w:rsidR="003F477A">
        <w:t xml:space="preserve">the above </w:t>
      </w:r>
      <w:r w:rsidR="00AD15AE">
        <w:t>message</w:t>
      </w:r>
      <w:r w:rsidR="00E17BBA">
        <w:t xml:space="preserve">, the MN </w:t>
      </w:r>
      <w:r w:rsidR="00E17BBA">
        <w:lastRenderedPageBreak/>
        <w:t xml:space="preserve">is unknown about the detail CPAC failure information, e.g. which candidate </w:t>
      </w:r>
      <w:proofErr w:type="spellStart"/>
      <w:r w:rsidR="00E17BBA">
        <w:t>PSCell</w:t>
      </w:r>
      <w:proofErr w:type="spellEnd"/>
      <w:r w:rsidR="00E17BBA">
        <w:t xml:space="preserve"> the UE is selecte</w:t>
      </w:r>
      <w:r w:rsidR="00984AB3">
        <w:t>d but fails to access</w:t>
      </w:r>
      <w:r w:rsidR="00E17BBA" w:rsidRPr="004A1B64">
        <w:t>.</w:t>
      </w:r>
      <w:r w:rsidR="00615CCB" w:rsidRPr="004A1B64">
        <w:t xml:space="preserve"> Therefore, the MN </w:t>
      </w:r>
      <w:r w:rsidR="00726D0A" w:rsidRPr="004A1B64">
        <w:t>may have</w:t>
      </w:r>
      <w:r w:rsidR="00615CCB" w:rsidRPr="004A1B64">
        <w:t xml:space="preserve"> to forward the related information to </w:t>
      </w:r>
      <w:r w:rsidR="00BC7F9C" w:rsidRPr="004A1B64">
        <w:t xml:space="preserve">the old SN </w:t>
      </w:r>
      <w:r w:rsidR="001871A8" w:rsidRPr="004A1B64">
        <w:t>and/</w:t>
      </w:r>
      <w:r w:rsidR="00BC7F9C" w:rsidRPr="004A1B64">
        <w:t xml:space="preserve">or </w:t>
      </w:r>
      <w:r w:rsidR="001871A8" w:rsidRPr="004A1B64">
        <w:t xml:space="preserve">every candidate target SN to require new resource or </w:t>
      </w:r>
      <w:r w:rsidR="00726D0A" w:rsidRPr="004A1B64">
        <w:t>release old resource.</w:t>
      </w:r>
      <w:r w:rsidR="00B72213" w:rsidRPr="004A1B64">
        <w:t xml:space="preserve"> </w:t>
      </w:r>
      <w:r w:rsidR="00B128D3" w:rsidRPr="004A1B64">
        <w:rPr>
          <w:rFonts w:eastAsia="宋体"/>
          <w:lang w:eastAsia="zh-CN"/>
        </w:rPr>
        <w:t>More inter-node signalling overhead and more latency are predictable.</w:t>
      </w:r>
      <w:r w:rsidR="00F62E8F">
        <w:rPr>
          <w:rFonts w:eastAsia="宋体"/>
          <w:lang w:eastAsia="zh-CN"/>
        </w:rPr>
        <w:t xml:space="preserve"> If </w:t>
      </w:r>
      <w:r w:rsidR="006C5992">
        <w:rPr>
          <w:rFonts w:eastAsia="宋体"/>
          <w:lang w:eastAsia="zh-CN"/>
        </w:rPr>
        <w:t>certain</w:t>
      </w:r>
      <w:r w:rsidR="00F62E8F">
        <w:rPr>
          <w:rFonts w:eastAsia="宋体"/>
          <w:lang w:eastAsia="zh-CN"/>
        </w:rPr>
        <w:t xml:space="preserve"> CPAC failure</w:t>
      </w:r>
      <w:r w:rsidR="00984AB3">
        <w:rPr>
          <w:rFonts w:eastAsia="宋体"/>
          <w:lang w:eastAsia="zh-CN"/>
        </w:rPr>
        <w:t xml:space="preserve"> related</w:t>
      </w:r>
      <w:r w:rsidR="00F62E8F">
        <w:rPr>
          <w:rFonts w:eastAsia="宋体"/>
          <w:lang w:eastAsia="zh-CN"/>
        </w:rPr>
        <w:t xml:space="preserve"> information</w:t>
      </w:r>
      <w:r w:rsidR="00984AB3">
        <w:rPr>
          <w:rFonts w:eastAsia="宋体"/>
          <w:lang w:eastAsia="zh-CN"/>
        </w:rPr>
        <w:t xml:space="preserve"> </w:t>
      </w:r>
      <w:r w:rsidR="00F62E8F">
        <w:rPr>
          <w:rFonts w:eastAsia="宋体"/>
          <w:lang w:eastAsia="zh-CN"/>
        </w:rPr>
        <w:t xml:space="preserve">is provided by the UE in the </w:t>
      </w:r>
      <w:proofErr w:type="spellStart"/>
      <w:r w:rsidR="00F62E8F" w:rsidRPr="00984AB3">
        <w:rPr>
          <w:rFonts w:eastAsia="宋体"/>
          <w:i/>
          <w:lang w:eastAsia="zh-CN"/>
        </w:rPr>
        <w:t>SCGFailureInformation</w:t>
      </w:r>
      <w:proofErr w:type="spellEnd"/>
      <w:r w:rsidR="00F62E8F">
        <w:rPr>
          <w:rFonts w:eastAsia="宋体"/>
          <w:lang w:eastAsia="zh-CN"/>
        </w:rPr>
        <w:t xml:space="preserve"> message,</w:t>
      </w:r>
      <w:r w:rsidR="00984AB3">
        <w:rPr>
          <w:rFonts w:eastAsia="宋体"/>
          <w:lang w:eastAsia="zh-CN"/>
        </w:rPr>
        <w:t xml:space="preserve"> such as the cell ID of the </w:t>
      </w:r>
      <w:r w:rsidR="00485C47">
        <w:rPr>
          <w:rFonts w:eastAsia="宋体"/>
          <w:lang w:eastAsia="zh-CN"/>
        </w:rPr>
        <w:t>failed</w:t>
      </w:r>
      <w:r w:rsidR="00984AB3">
        <w:rPr>
          <w:rFonts w:eastAsia="宋体"/>
          <w:lang w:eastAsia="zh-CN"/>
        </w:rPr>
        <w:t xml:space="preserve"> candidate </w:t>
      </w:r>
      <w:proofErr w:type="spellStart"/>
      <w:r w:rsidR="00984AB3">
        <w:rPr>
          <w:rFonts w:eastAsia="宋体"/>
          <w:lang w:eastAsia="zh-CN"/>
        </w:rPr>
        <w:t>PSCell</w:t>
      </w:r>
      <w:proofErr w:type="spellEnd"/>
      <w:r w:rsidR="00485C47">
        <w:rPr>
          <w:rFonts w:eastAsia="宋体"/>
          <w:lang w:eastAsia="zh-CN"/>
        </w:rPr>
        <w:t xml:space="preserve">, it can help the MN or the SN to </w:t>
      </w:r>
      <w:r w:rsidR="00A56492">
        <w:rPr>
          <w:rFonts w:eastAsia="宋体"/>
          <w:lang w:eastAsia="zh-CN"/>
        </w:rPr>
        <w:t xml:space="preserve">reconfigure the subsequent </w:t>
      </w:r>
      <w:r w:rsidR="004A193B">
        <w:rPr>
          <w:rFonts w:eastAsia="宋体"/>
          <w:lang w:eastAsia="zh-CN"/>
        </w:rPr>
        <w:t>normal SCG change or CPAC more properly.</w:t>
      </w:r>
      <w:r w:rsidR="005524C2">
        <w:rPr>
          <w:rFonts w:eastAsia="宋体"/>
          <w:lang w:eastAsia="zh-CN"/>
        </w:rPr>
        <w:t xml:space="preserve"> </w:t>
      </w:r>
      <w:r w:rsidR="003E4415">
        <w:rPr>
          <w:rFonts w:eastAsia="宋体"/>
          <w:lang w:eastAsia="zh-CN"/>
        </w:rPr>
        <w:t xml:space="preserve">Since the configuration and inter-note </w:t>
      </w:r>
      <w:r w:rsidR="006C5992">
        <w:rPr>
          <w:rFonts w:eastAsia="宋体"/>
          <w:lang w:eastAsia="zh-CN"/>
        </w:rPr>
        <w:t>interaction differ</w:t>
      </w:r>
      <w:r w:rsidR="005F0826">
        <w:rPr>
          <w:rFonts w:eastAsia="宋体"/>
          <w:lang w:eastAsia="zh-CN"/>
        </w:rPr>
        <w:t xml:space="preserve"> in different CPAC scenarios, the exact CPAC failure information needed to </w:t>
      </w:r>
      <w:r w:rsidR="00A56492">
        <w:rPr>
          <w:rFonts w:eastAsia="宋体"/>
          <w:lang w:eastAsia="zh-CN"/>
        </w:rPr>
        <w:t xml:space="preserve">be </w:t>
      </w:r>
      <w:r w:rsidR="005F0826">
        <w:rPr>
          <w:rFonts w:eastAsia="宋体"/>
          <w:lang w:eastAsia="zh-CN"/>
        </w:rPr>
        <w:t>provide</w:t>
      </w:r>
      <w:r w:rsidR="00A56492">
        <w:rPr>
          <w:rFonts w:eastAsia="宋体"/>
          <w:lang w:eastAsia="zh-CN"/>
        </w:rPr>
        <w:t>d</w:t>
      </w:r>
      <w:r w:rsidR="005F0826">
        <w:rPr>
          <w:rFonts w:eastAsia="宋体"/>
          <w:lang w:eastAsia="zh-CN"/>
        </w:rPr>
        <w:t xml:space="preserve"> may also be different, which can be further discussed case by case.</w:t>
      </w:r>
    </w:p>
    <w:p w:rsidR="00E904F7" w:rsidRDefault="004C0173" w:rsidP="004C0173">
      <w:pPr>
        <w:jc w:val="both"/>
        <w:rPr>
          <w:b/>
        </w:rPr>
      </w:pPr>
      <w:r w:rsidRPr="001E6A91">
        <w:rPr>
          <w:rFonts w:eastAsia="宋体"/>
          <w:b/>
          <w:kern w:val="2"/>
          <w:lang w:eastAsia="zh-CN"/>
        </w:rPr>
        <w:t>P</w:t>
      </w:r>
      <w:r>
        <w:rPr>
          <w:rFonts w:eastAsia="宋体" w:hint="eastAsia"/>
          <w:b/>
          <w:kern w:val="2"/>
          <w:lang w:eastAsia="zh-CN"/>
        </w:rPr>
        <w:t xml:space="preserve">roposal </w:t>
      </w:r>
      <w:r w:rsidR="00BF1F74">
        <w:rPr>
          <w:rFonts w:eastAsia="宋体"/>
          <w:b/>
          <w:kern w:val="2"/>
          <w:lang w:eastAsia="zh-CN"/>
        </w:rPr>
        <w:t>1</w:t>
      </w:r>
      <w:r w:rsidRPr="001E6A91">
        <w:rPr>
          <w:rFonts w:eastAsia="宋体" w:hint="eastAsia"/>
          <w:b/>
          <w:kern w:val="2"/>
          <w:lang w:eastAsia="zh-CN"/>
        </w:rPr>
        <w:t>:</w:t>
      </w:r>
      <w:r w:rsidRPr="001E6A91">
        <w:rPr>
          <w:b/>
        </w:rPr>
        <w:t xml:space="preserve"> </w:t>
      </w:r>
      <w:r w:rsidR="00E904F7">
        <w:rPr>
          <w:rFonts w:eastAsia="宋体"/>
          <w:b/>
          <w:kern w:val="2"/>
          <w:lang w:eastAsia="zh-CN"/>
        </w:rPr>
        <w:t>RAN2 reconsiders the</w:t>
      </w:r>
      <w:r w:rsidR="00E904F7" w:rsidRPr="00E904F7">
        <w:rPr>
          <w:rFonts w:eastAsia="宋体"/>
          <w:b/>
          <w:kern w:val="2"/>
          <w:lang w:eastAsia="zh-CN"/>
        </w:rPr>
        <w:t xml:space="preserve"> exact content of the </w:t>
      </w:r>
      <w:proofErr w:type="spellStart"/>
      <w:r w:rsidR="00E904F7" w:rsidRPr="004C0173">
        <w:rPr>
          <w:rFonts w:eastAsiaTheme="minorEastAsia"/>
          <w:b/>
          <w:i/>
          <w:lang w:eastAsia="zh-CN"/>
        </w:rPr>
        <w:t>SCGFailureInformation</w:t>
      </w:r>
      <w:proofErr w:type="spellEnd"/>
      <w:r w:rsidR="00E904F7" w:rsidRPr="00E904F7">
        <w:rPr>
          <w:rFonts w:eastAsia="宋体"/>
          <w:b/>
          <w:kern w:val="2"/>
          <w:lang w:eastAsia="zh-CN"/>
        </w:rPr>
        <w:t xml:space="preserve"> message</w:t>
      </w:r>
      <w:r w:rsidR="0044324E">
        <w:rPr>
          <w:rFonts w:eastAsia="宋体"/>
          <w:b/>
          <w:kern w:val="2"/>
          <w:lang w:eastAsia="zh-CN"/>
        </w:rPr>
        <w:t xml:space="preserve"> for CPAC failure</w:t>
      </w:r>
      <w:r w:rsidR="00E904F7">
        <w:rPr>
          <w:rFonts w:eastAsiaTheme="minorEastAsia"/>
          <w:b/>
          <w:lang w:eastAsia="zh-CN"/>
        </w:rPr>
        <w:t>.</w:t>
      </w:r>
      <w:r w:rsidR="00E904F7">
        <w:rPr>
          <w:b/>
        </w:rPr>
        <w:t xml:space="preserve"> </w:t>
      </w:r>
    </w:p>
    <w:p w:rsidR="001E440F" w:rsidRPr="00E904F7" w:rsidRDefault="00E904F7" w:rsidP="004C0173">
      <w:pPr>
        <w:jc w:val="both"/>
        <w:rPr>
          <w:b/>
        </w:rPr>
      </w:pPr>
      <w:r>
        <w:rPr>
          <w:b/>
        </w:rPr>
        <w:t xml:space="preserve">Proposal 2: </w:t>
      </w:r>
      <w:r w:rsidR="004C0173">
        <w:rPr>
          <w:rFonts w:eastAsiaTheme="minorEastAsia" w:hint="eastAsia"/>
          <w:b/>
          <w:lang w:eastAsia="zh-CN"/>
        </w:rPr>
        <w:t>CPAC failure</w:t>
      </w:r>
      <w:r w:rsidR="004C0173">
        <w:rPr>
          <w:rFonts w:eastAsiaTheme="minorEastAsia"/>
          <w:b/>
          <w:lang w:eastAsia="zh-CN"/>
        </w:rPr>
        <w:t xml:space="preserve"> related </w:t>
      </w:r>
      <w:r w:rsidR="004C0173">
        <w:rPr>
          <w:rFonts w:eastAsiaTheme="minorEastAsia" w:hint="eastAsia"/>
          <w:b/>
          <w:lang w:eastAsia="zh-CN"/>
        </w:rPr>
        <w:t>information</w:t>
      </w:r>
      <w:r w:rsidR="004C0173">
        <w:rPr>
          <w:rFonts w:eastAsiaTheme="minorEastAsia"/>
          <w:b/>
          <w:lang w:eastAsia="zh-CN"/>
        </w:rPr>
        <w:t xml:space="preserve">, such as the cell ID of the failed candidate </w:t>
      </w:r>
      <w:proofErr w:type="spellStart"/>
      <w:r w:rsidR="004C0173">
        <w:rPr>
          <w:rFonts w:eastAsiaTheme="minorEastAsia"/>
          <w:b/>
          <w:lang w:eastAsia="zh-CN"/>
        </w:rPr>
        <w:t>PSCell</w:t>
      </w:r>
      <w:proofErr w:type="spellEnd"/>
      <w:r w:rsidR="001E440F">
        <w:rPr>
          <w:rFonts w:eastAsiaTheme="minorEastAsia"/>
          <w:b/>
          <w:lang w:eastAsia="zh-CN"/>
        </w:rPr>
        <w:t xml:space="preserve">, </w:t>
      </w:r>
      <w:r w:rsidR="00477277">
        <w:rPr>
          <w:rFonts w:eastAsiaTheme="minorEastAsia"/>
          <w:b/>
          <w:lang w:eastAsia="zh-CN"/>
        </w:rPr>
        <w:t>could</w:t>
      </w:r>
      <w:r w:rsidR="004C0173">
        <w:rPr>
          <w:rFonts w:eastAsiaTheme="minorEastAsia"/>
          <w:b/>
          <w:lang w:eastAsia="zh-CN"/>
        </w:rPr>
        <w:t xml:space="preserve"> be provided </w:t>
      </w:r>
      <w:r w:rsidR="007E266B">
        <w:rPr>
          <w:rFonts w:eastAsiaTheme="minorEastAsia"/>
          <w:b/>
          <w:lang w:eastAsia="zh-CN"/>
        </w:rPr>
        <w:t xml:space="preserve">to the MN </w:t>
      </w:r>
      <w:r w:rsidR="004C0173">
        <w:rPr>
          <w:rFonts w:eastAsiaTheme="minorEastAsia"/>
          <w:b/>
          <w:lang w:eastAsia="zh-CN"/>
        </w:rPr>
        <w:t xml:space="preserve">in the </w:t>
      </w:r>
      <w:proofErr w:type="spellStart"/>
      <w:r w:rsidR="004C0173" w:rsidRPr="004C0173">
        <w:rPr>
          <w:rFonts w:eastAsiaTheme="minorEastAsia"/>
          <w:b/>
          <w:i/>
          <w:lang w:eastAsia="zh-CN"/>
        </w:rPr>
        <w:t>SCGFailureInformation</w:t>
      </w:r>
      <w:proofErr w:type="spellEnd"/>
      <w:r w:rsidR="004C0173">
        <w:rPr>
          <w:rFonts w:eastAsiaTheme="minorEastAsia"/>
          <w:b/>
          <w:lang w:eastAsia="zh-CN"/>
        </w:rPr>
        <w:t xml:space="preserve"> message</w:t>
      </w:r>
      <w:r w:rsidR="001E440F">
        <w:rPr>
          <w:rFonts w:eastAsiaTheme="minorEastAsia"/>
          <w:b/>
          <w:lang w:eastAsia="zh-CN"/>
        </w:rPr>
        <w:t>.</w:t>
      </w:r>
    </w:p>
    <w:p w:rsidR="006037A9" w:rsidRDefault="0062478C" w:rsidP="006037A9">
      <w:pPr>
        <w:pStyle w:val="2"/>
        <w:rPr>
          <w:rFonts w:eastAsia="宋体"/>
          <w:lang w:eastAsia="zh-CN"/>
        </w:rPr>
      </w:pPr>
      <w:r>
        <w:rPr>
          <w:rFonts w:eastAsia="宋体"/>
          <w:lang w:eastAsia="zh-CN"/>
        </w:rPr>
        <w:t xml:space="preserve">Whether to have </w:t>
      </w:r>
      <w:r>
        <w:t>CHO recovery - like procedure for CPAC</w:t>
      </w:r>
    </w:p>
    <w:p w:rsidR="008C7032" w:rsidRDefault="00472ED4" w:rsidP="00B070CB">
      <w:pPr>
        <w:jc w:val="both"/>
      </w:pPr>
      <w:r w:rsidRPr="00472ED4">
        <w:rPr>
          <w:rFonts w:eastAsia="宋体"/>
          <w:lang w:eastAsia="zh-CN"/>
        </w:rPr>
        <w:t>In</w:t>
      </w:r>
      <w:r w:rsidR="00086460">
        <w:rPr>
          <w:rFonts w:eastAsia="宋体"/>
          <w:lang w:eastAsia="zh-CN"/>
        </w:rPr>
        <w:t xml:space="preserve"> Rel-16 NR mobility enhancement WI, a CHO based recovery is</w:t>
      </w:r>
      <w:r w:rsidR="0026018E">
        <w:rPr>
          <w:rFonts w:eastAsia="宋体"/>
          <w:lang w:eastAsia="zh-CN"/>
        </w:rPr>
        <w:t xml:space="preserve"> </w:t>
      </w:r>
      <w:r w:rsidR="00BD4AE5">
        <w:rPr>
          <w:rFonts w:eastAsia="宋体"/>
          <w:lang w:eastAsia="zh-CN"/>
        </w:rPr>
        <w:t xml:space="preserve">introduced </w:t>
      </w:r>
      <w:r w:rsidR="0026018E">
        <w:rPr>
          <w:rFonts w:eastAsia="宋体"/>
          <w:lang w:eastAsia="zh-CN"/>
        </w:rPr>
        <w:t>for RLF in the source cell</w:t>
      </w:r>
      <w:r w:rsidR="008C7032">
        <w:rPr>
          <w:rFonts w:eastAsia="宋体"/>
          <w:lang w:eastAsia="zh-CN"/>
        </w:rPr>
        <w:t>. In case of CHO, after RLF is declared,</w:t>
      </w:r>
      <w:r w:rsidR="008C7032" w:rsidRPr="0068617C">
        <w:t xml:space="preserve"> the UE will perform CHO if the selected cell is </w:t>
      </w:r>
      <w:r w:rsidR="0044324E">
        <w:t xml:space="preserve">a </w:t>
      </w:r>
      <w:r w:rsidR="008C7032" w:rsidRPr="0068617C">
        <w:t>CHO candidate cell and it is the first time of recovery and if the network allows CHO based recovery</w:t>
      </w:r>
      <w:r w:rsidR="008C7032">
        <w:t>.</w:t>
      </w:r>
      <w:r w:rsidR="00C64F40">
        <w:t xml:space="preserve"> In this way, the legacy re-establishment procedure </w:t>
      </w:r>
      <w:r w:rsidR="001D256D">
        <w:t xml:space="preserve">upon RLF </w:t>
      </w:r>
      <w:r w:rsidR="00C64F40">
        <w:t xml:space="preserve">can be avoided </w:t>
      </w:r>
      <w:r w:rsidR="001D256D">
        <w:t xml:space="preserve">if the UE </w:t>
      </w:r>
      <w:r w:rsidR="00123CB7">
        <w:t xml:space="preserve">is able to </w:t>
      </w:r>
      <w:r w:rsidR="001D256D">
        <w:t>select</w:t>
      </w:r>
      <w:r w:rsidR="00A86EE5">
        <w:t xml:space="preserve"> a CHO candidate cell as a suitable cell.</w:t>
      </w:r>
    </w:p>
    <w:p w:rsidR="00751EF4" w:rsidRDefault="00751EF4" w:rsidP="00B070CB">
      <w:pPr>
        <w:jc w:val="both"/>
      </w:pPr>
      <w:r>
        <w:t xml:space="preserve">Similar recovery approach for CPAC was </w:t>
      </w:r>
      <w:r w:rsidR="00514340">
        <w:t>discussed</w:t>
      </w:r>
      <w:r>
        <w:t xml:space="preserve"> </w:t>
      </w:r>
      <w:r w:rsidR="00B879BC">
        <w:t>in [</w:t>
      </w:r>
      <w:r w:rsidR="00DB3692">
        <w:t>2</w:t>
      </w:r>
      <w:r w:rsidR="00B879BC">
        <w:t>]</w:t>
      </w:r>
      <w:r w:rsidR="00DB3692">
        <w:t xml:space="preserve"> that the UE can try to execute a CPAC procedure to a candidate </w:t>
      </w:r>
      <w:proofErr w:type="spellStart"/>
      <w:r w:rsidR="00DB3692">
        <w:t>PSCell</w:t>
      </w:r>
      <w:proofErr w:type="spellEnd"/>
      <w:r w:rsidR="00DB3692">
        <w:t xml:space="preserve"> after detecting an SCG failure.</w:t>
      </w:r>
      <w:r w:rsidR="009053E8">
        <w:t xml:space="preserve"> However, unlike the CHO based recovery for </w:t>
      </w:r>
      <w:proofErr w:type="spellStart"/>
      <w:r w:rsidR="009053E8">
        <w:t>PCell</w:t>
      </w:r>
      <w:proofErr w:type="spellEnd"/>
      <w:r w:rsidR="009053E8">
        <w:t xml:space="preserve"> that the UE can select a suitable cell based on the cell reselection criterion, how to select a suitable target </w:t>
      </w:r>
      <w:proofErr w:type="spellStart"/>
      <w:r w:rsidR="009053E8">
        <w:t>PSCell</w:t>
      </w:r>
      <w:proofErr w:type="spellEnd"/>
      <w:r w:rsidR="009053E8">
        <w:t xml:space="preserve"> among the candidate </w:t>
      </w:r>
      <w:proofErr w:type="spellStart"/>
      <w:r w:rsidR="009053E8">
        <w:t>PSCells</w:t>
      </w:r>
      <w:proofErr w:type="spellEnd"/>
      <w:r w:rsidR="009053E8">
        <w:t xml:space="preserve"> </w:t>
      </w:r>
      <w:r w:rsidR="00771D5C">
        <w:t>may need more discussion.</w:t>
      </w:r>
      <w:r w:rsidR="00C51A43">
        <w:t xml:space="preserve"> As discussed in [2], a pre-configured threshold may be </w:t>
      </w:r>
      <w:r w:rsidR="007C2734">
        <w:t xml:space="preserve">needed to help the UE select a suitable target </w:t>
      </w:r>
      <w:proofErr w:type="spellStart"/>
      <w:r w:rsidR="007C2734">
        <w:t>PSCell</w:t>
      </w:r>
      <w:proofErr w:type="spellEnd"/>
      <w:r w:rsidR="007C2734">
        <w:t xml:space="preserve"> with a relative</w:t>
      </w:r>
      <w:r w:rsidR="003B01B2">
        <w:t>ly</w:t>
      </w:r>
      <w:r w:rsidR="007C2734">
        <w:t xml:space="preserve"> stable radio link quality to avoid failure.</w:t>
      </w:r>
      <w:r w:rsidR="007F157C">
        <w:t xml:space="preserve"> </w:t>
      </w:r>
      <w:r w:rsidR="007F60B5">
        <w:t>Considering that the CPAC execution conditions are decided by different nodes in different CPAC scenarios,</w:t>
      </w:r>
      <w:r w:rsidR="004D0ECA">
        <w:t xml:space="preserve"> the pre-configured threshold may also be decided by different nodes, which may need more time to discuss the details</w:t>
      </w:r>
      <w:r w:rsidR="00686125">
        <w:t xml:space="preserve"> case by case</w:t>
      </w:r>
      <w:r w:rsidR="004D0ECA">
        <w:t>.</w:t>
      </w:r>
      <w:r w:rsidR="007D770C">
        <w:t xml:space="preserve"> Besides, the de-sync configuration issues may also need more discussion, which is also pointed out in [2].</w:t>
      </w:r>
    </w:p>
    <w:p w:rsidR="00F53111" w:rsidRDefault="00E669CE" w:rsidP="00B070CB">
      <w:pPr>
        <w:jc w:val="both"/>
      </w:pPr>
      <w:r w:rsidRPr="00F53111">
        <w:t xml:space="preserve">Considering the tight timeline of Rel-17, </w:t>
      </w:r>
      <w:r w:rsidR="00F53111" w:rsidRPr="00F53111">
        <w:t>it seems that</w:t>
      </w:r>
      <w:r w:rsidRPr="00F53111">
        <w:t xml:space="preserve"> we </w:t>
      </w:r>
      <w:r w:rsidR="00F351BA" w:rsidRPr="00F53111">
        <w:t xml:space="preserve">may not have enough time to fully discuss the overhead and </w:t>
      </w:r>
      <w:r w:rsidR="00F53111" w:rsidRPr="00F53111">
        <w:t>complexity</w:t>
      </w:r>
      <w:r w:rsidR="00F351BA" w:rsidRPr="00F53111">
        <w:t xml:space="preserve"> </w:t>
      </w:r>
      <w:r w:rsidR="00F53111" w:rsidRPr="00F53111">
        <w:t>and also the potential benefits of introducing a CPAC recovery procedure</w:t>
      </w:r>
      <w:r w:rsidR="00F351BA" w:rsidRPr="00F53111">
        <w:t>.</w:t>
      </w:r>
      <w:r w:rsidR="00F53111" w:rsidRPr="00F53111">
        <w:t xml:space="preserve"> Therefore, we suggest that</w:t>
      </w:r>
    </w:p>
    <w:p w:rsidR="00EE29B2" w:rsidRPr="00F53111" w:rsidRDefault="001C465C" w:rsidP="00EB3235">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sidR="00F53111">
        <w:rPr>
          <w:rFonts w:eastAsia="宋体"/>
          <w:b/>
          <w:kern w:val="2"/>
          <w:lang w:eastAsia="zh-CN"/>
        </w:rPr>
        <w:t>3</w:t>
      </w:r>
      <w:r w:rsidRPr="001E6A91">
        <w:rPr>
          <w:rFonts w:eastAsia="宋体" w:hint="eastAsia"/>
          <w:b/>
          <w:kern w:val="2"/>
          <w:lang w:eastAsia="zh-CN"/>
        </w:rPr>
        <w:t>:</w:t>
      </w:r>
      <w:r w:rsidR="00F53111">
        <w:rPr>
          <w:rFonts w:eastAsia="宋体"/>
          <w:b/>
          <w:kern w:val="2"/>
          <w:lang w:eastAsia="zh-CN"/>
        </w:rPr>
        <w:t xml:space="preserve"> A</w:t>
      </w:r>
      <w:r>
        <w:rPr>
          <w:rFonts w:eastAsia="宋体"/>
          <w:b/>
          <w:kern w:val="2"/>
          <w:lang w:eastAsia="zh-CN"/>
        </w:rPr>
        <w:t xml:space="preserve"> </w:t>
      </w:r>
      <w:r w:rsidR="00F53111" w:rsidRPr="00F53111">
        <w:rPr>
          <w:rFonts w:eastAsia="宋体"/>
          <w:b/>
          <w:kern w:val="2"/>
          <w:lang w:eastAsia="zh-CN"/>
        </w:rPr>
        <w:t xml:space="preserve">CHO recovery - like procedure for CPAC </w:t>
      </w:r>
      <w:r w:rsidR="00F53111">
        <w:rPr>
          <w:rFonts w:eastAsia="宋体"/>
          <w:b/>
          <w:kern w:val="2"/>
          <w:lang w:eastAsia="zh-CN"/>
        </w:rPr>
        <w:t xml:space="preserve">is not considered in Rel-17.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686125">
        <w:rPr>
          <w:rFonts w:eastAsia="宋体"/>
          <w:kern w:val="2"/>
          <w:lang w:eastAsia="zh-CN"/>
        </w:rPr>
        <w:t>remaining</w:t>
      </w:r>
      <w:r w:rsidR="001578E0" w:rsidRPr="009C1D2D">
        <w:rPr>
          <w:rFonts w:eastAsia="宋体" w:hint="eastAsia"/>
          <w:kern w:val="2"/>
          <w:lang w:eastAsia="zh-CN"/>
        </w:rPr>
        <w:t xml:space="preserve"> issues for CPAC failure handling that need further discussion</w:t>
      </w:r>
      <w:r w:rsidR="00D41372">
        <w:rPr>
          <w:rFonts w:eastAsia="宋体"/>
          <w:kern w:val="2"/>
          <w:lang w:eastAsia="zh-CN"/>
        </w:rPr>
        <w:t xml:space="preserve"> in Rel-17</w:t>
      </w:r>
      <w:r w:rsidR="001578E0" w:rsidRPr="009C1D2D">
        <w:rPr>
          <w:rFonts w:eastAsia="宋体" w:hint="eastAsia"/>
          <w:kern w:val="2"/>
          <w:lang w:eastAsia="zh-CN"/>
        </w:rPr>
        <w:t>.</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below.</w:t>
      </w:r>
    </w:p>
    <w:p w:rsidR="003F26B3" w:rsidRDefault="003F26B3" w:rsidP="003F26B3">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rFonts w:eastAsia="宋体"/>
          <w:b/>
          <w:kern w:val="2"/>
          <w:lang w:eastAsia="zh-CN"/>
        </w:rPr>
        <w:t>RAN2 reconsiders the</w:t>
      </w:r>
      <w:r w:rsidRPr="00E904F7">
        <w:rPr>
          <w:rFonts w:eastAsia="宋体"/>
          <w:b/>
          <w:kern w:val="2"/>
          <w:lang w:eastAsia="zh-CN"/>
        </w:rPr>
        <w:t xml:space="preserve"> exact content of the </w:t>
      </w:r>
      <w:proofErr w:type="spellStart"/>
      <w:r w:rsidRPr="004C0173">
        <w:rPr>
          <w:rFonts w:eastAsiaTheme="minorEastAsia"/>
          <w:b/>
          <w:i/>
          <w:lang w:eastAsia="zh-CN"/>
        </w:rPr>
        <w:t>SCGFailureInformation</w:t>
      </w:r>
      <w:proofErr w:type="spellEnd"/>
      <w:r w:rsidRPr="00E904F7">
        <w:rPr>
          <w:rFonts w:eastAsia="宋体"/>
          <w:b/>
          <w:kern w:val="2"/>
          <w:lang w:eastAsia="zh-CN"/>
        </w:rPr>
        <w:t xml:space="preserve"> message</w:t>
      </w:r>
      <w:r w:rsidR="00686125" w:rsidRPr="00686125">
        <w:rPr>
          <w:rFonts w:eastAsia="宋体"/>
          <w:b/>
          <w:kern w:val="2"/>
          <w:lang w:eastAsia="zh-CN"/>
        </w:rPr>
        <w:t xml:space="preserve"> </w:t>
      </w:r>
      <w:r w:rsidR="00686125">
        <w:rPr>
          <w:rFonts w:eastAsia="宋体"/>
          <w:b/>
          <w:kern w:val="2"/>
          <w:lang w:eastAsia="zh-CN"/>
        </w:rPr>
        <w:t>for CPAC failure</w:t>
      </w:r>
      <w:r>
        <w:rPr>
          <w:rFonts w:eastAsiaTheme="minorEastAsia"/>
          <w:b/>
          <w:lang w:eastAsia="zh-CN"/>
        </w:rPr>
        <w:t>.</w:t>
      </w:r>
      <w:r>
        <w:rPr>
          <w:b/>
        </w:rPr>
        <w:t xml:space="preserve"> </w:t>
      </w:r>
    </w:p>
    <w:p w:rsidR="003F26B3" w:rsidRDefault="003F26B3" w:rsidP="003F26B3">
      <w:pPr>
        <w:jc w:val="both"/>
        <w:rPr>
          <w:rFonts w:eastAsiaTheme="minorEastAsia"/>
          <w:b/>
          <w:lang w:eastAsia="zh-CN"/>
        </w:rPr>
      </w:pPr>
      <w:r>
        <w:rPr>
          <w:b/>
        </w:rPr>
        <w:t xml:space="preserve">Proposal 2: </w:t>
      </w:r>
      <w:r>
        <w:rPr>
          <w:rFonts w:eastAsiaTheme="minorEastAsia" w:hint="eastAsia"/>
          <w:b/>
          <w:lang w:eastAsia="zh-CN"/>
        </w:rPr>
        <w:t>CPAC failure</w:t>
      </w:r>
      <w:r>
        <w:rPr>
          <w:rFonts w:eastAsiaTheme="minorEastAsia"/>
          <w:b/>
          <w:lang w:eastAsia="zh-CN"/>
        </w:rPr>
        <w:t xml:space="preserve"> related </w:t>
      </w:r>
      <w:r>
        <w:rPr>
          <w:rFonts w:eastAsiaTheme="minorEastAsia" w:hint="eastAsia"/>
          <w:b/>
          <w:lang w:eastAsia="zh-CN"/>
        </w:rPr>
        <w:t>information</w:t>
      </w:r>
      <w:r>
        <w:rPr>
          <w:rFonts w:eastAsiaTheme="minorEastAsia"/>
          <w:b/>
          <w:lang w:eastAsia="zh-CN"/>
        </w:rPr>
        <w:t xml:space="preserve">, such as the cell ID of the failed candidate </w:t>
      </w:r>
      <w:proofErr w:type="spellStart"/>
      <w:r>
        <w:rPr>
          <w:rFonts w:eastAsiaTheme="minorEastAsia"/>
          <w:b/>
          <w:lang w:eastAsia="zh-CN"/>
        </w:rPr>
        <w:t>PSCell</w:t>
      </w:r>
      <w:proofErr w:type="spellEnd"/>
      <w:r>
        <w:rPr>
          <w:rFonts w:eastAsiaTheme="minorEastAsia"/>
          <w:b/>
          <w:lang w:eastAsia="zh-CN"/>
        </w:rPr>
        <w:t xml:space="preserve">, could be provided to the MN in the </w:t>
      </w:r>
      <w:proofErr w:type="spellStart"/>
      <w:r w:rsidRPr="004C0173">
        <w:rPr>
          <w:rFonts w:eastAsiaTheme="minorEastAsia"/>
          <w:b/>
          <w:i/>
          <w:lang w:eastAsia="zh-CN"/>
        </w:rPr>
        <w:t>SCGFailureInformation</w:t>
      </w:r>
      <w:proofErr w:type="spellEnd"/>
      <w:r>
        <w:rPr>
          <w:rFonts w:eastAsiaTheme="minorEastAsia"/>
          <w:b/>
          <w:lang w:eastAsia="zh-CN"/>
        </w:rPr>
        <w:t xml:space="preserve"> message.</w:t>
      </w:r>
    </w:p>
    <w:p w:rsidR="003F26B3" w:rsidRDefault="0066423C" w:rsidP="00EB3235">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Pr>
          <w:rFonts w:eastAsia="宋体"/>
          <w:b/>
          <w:kern w:val="2"/>
          <w:lang w:eastAsia="zh-CN"/>
        </w:rPr>
        <w:t xml:space="preserve"> A </w:t>
      </w:r>
      <w:r w:rsidRPr="00F53111">
        <w:rPr>
          <w:rFonts w:eastAsia="宋体"/>
          <w:b/>
          <w:kern w:val="2"/>
          <w:lang w:eastAsia="zh-CN"/>
        </w:rPr>
        <w:t xml:space="preserve">CHO recovery - like procedure for CPAC </w:t>
      </w:r>
      <w:r>
        <w:rPr>
          <w:rFonts w:eastAsia="宋体"/>
          <w:b/>
          <w:kern w:val="2"/>
          <w:lang w:eastAsia="zh-CN"/>
        </w:rPr>
        <w:t xml:space="preserve">is not considered in Rel-17. </w:t>
      </w:r>
    </w:p>
    <w:bookmarkEnd w:id="0"/>
    <w:p w:rsidR="007720EE" w:rsidRPr="000D3833" w:rsidRDefault="007720EE" w:rsidP="007720EE">
      <w:pPr>
        <w:pStyle w:val="1"/>
        <w:numPr>
          <w:ilvl w:val="0"/>
          <w:numId w:val="3"/>
        </w:numPr>
      </w:pPr>
      <w:r w:rsidRPr="000D3833">
        <w:t>Reference</w:t>
      </w:r>
    </w:p>
    <w:p w:rsidR="007720EE" w:rsidRDefault="00D92939" w:rsidP="00D92939">
      <w:pPr>
        <w:pStyle w:val="Reference"/>
        <w:rPr>
          <w:rFonts w:eastAsia="宋体"/>
          <w:lang w:eastAsia="zh-CN"/>
        </w:rPr>
      </w:pPr>
      <w:r>
        <w:rPr>
          <w:rFonts w:eastAsia="宋体" w:hint="eastAsia"/>
          <w:lang w:eastAsia="zh-CN"/>
        </w:rPr>
        <w:t>3GPP TS 37.340</w:t>
      </w:r>
      <w:r w:rsidR="00CE4F5C">
        <w:rPr>
          <w:rFonts w:eastAsia="宋体"/>
          <w:lang w:eastAsia="zh-CN"/>
        </w:rPr>
        <w:t xml:space="preserve"> 16.3.0</w:t>
      </w:r>
      <w:r>
        <w:rPr>
          <w:rFonts w:eastAsia="宋体" w:hint="eastAsia"/>
          <w:lang w:eastAsia="zh-CN"/>
        </w:rPr>
        <w:t xml:space="preserve">: </w:t>
      </w:r>
      <w:r w:rsidRPr="00986A8F">
        <w:t>"</w:t>
      </w:r>
      <w:r w:rsidRPr="00D92939">
        <w:rPr>
          <w:rFonts w:eastAsia="宋体"/>
          <w:lang w:eastAsia="zh-CN"/>
        </w:rPr>
        <w:t>Evolved Universal Terrestrial Radio Access (E-UTRA) and NR;</w:t>
      </w:r>
      <w:r>
        <w:rPr>
          <w:rFonts w:eastAsia="宋体" w:hint="eastAsia"/>
          <w:lang w:eastAsia="zh-CN"/>
        </w:rPr>
        <w:t xml:space="preserve"> </w:t>
      </w:r>
      <w:r>
        <w:rPr>
          <w:rFonts w:eastAsia="宋体"/>
          <w:lang w:eastAsia="zh-CN"/>
        </w:rPr>
        <w:t>Multi-connectivity;</w:t>
      </w:r>
      <w:r>
        <w:rPr>
          <w:rFonts w:eastAsia="宋体" w:hint="eastAsia"/>
          <w:lang w:eastAsia="zh-CN"/>
        </w:rPr>
        <w:t xml:space="preserve"> </w:t>
      </w:r>
      <w:r w:rsidRPr="00D92939">
        <w:rPr>
          <w:rFonts w:eastAsia="宋体"/>
          <w:lang w:eastAsia="zh-CN"/>
        </w:rPr>
        <w:t>Stage 2</w:t>
      </w:r>
      <w:r w:rsidRPr="00986A8F">
        <w:t>"</w:t>
      </w:r>
      <w:r>
        <w:rPr>
          <w:rFonts w:eastAsia="宋体" w:hint="eastAsia"/>
          <w:lang w:eastAsia="zh-CN"/>
        </w:rPr>
        <w:t>.</w:t>
      </w:r>
    </w:p>
    <w:p w:rsidR="00AA538F" w:rsidRPr="00E82DA0" w:rsidRDefault="00E82DA0" w:rsidP="00E82DA0">
      <w:pPr>
        <w:pStyle w:val="Reference"/>
        <w:rPr>
          <w:lang w:eastAsia="zh-CN"/>
        </w:rPr>
      </w:pPr>
      <w:r w:rsidRPr="00E82DA0">
        <w:rPr>
          <w:rFonts w:eastAsia="宋体"/>
          <w:lang w:eastAsia="zh-CN"/>
        </w:rPr>
        <w:t>R2-2107524</w:t>
      </w:r>
      <w:r w:rsidR="00AA538F">
        <w:rPr>
          <w:lang w:eastAsia="zh-CN"/>
        </w:rPr>
        <w:t xml:space="preserve"> </w:t>
      </w:r>
      <w:r>
        <w:rPr>
          <w:lang w:eastAsia="zh-CN"/>
        </w:rPr>
        <w:t xml:space="preserve"> </w:t>
      </w:r>
      <w:r w:rsidRPr="00E82DA0">
        <w:rPr>
          <w:lang w:eastAsia="zh-CN"/>
        </w:rPr>
        <w:t xml:space="preserve">On CPAC Procedures and Further Functionalities </w:t>
      </w:r>
      <w:r>
        <w:rPr>
          <w:lang w:eastAsia="zh-CN"/>
        </w:rPr>
        <w:t xml:space="preserve"> </w:t>
      </w:r>
      <w:r w:rsidRPr="00E82DA0">
        <w:rPr>
          <w:lang w:eastAsia="zh-CN"/>
        </w:rPr>
        <w:t>Nokia, Nokia Shanghai Bell</w:t>
      </w:r>
    </w:p>
    <w:sectPr w:rsidR="00AA538F" w:rsidRPr="00E82DA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FF2" w:rsidRDefault="002E7FF2">
      <w:pPr>
        <w:spacing w:after="0"/>
      </w:pPr>
      <w:r>
        <w:separator/>
      </w:r>
    </w:p>
  </w:endnote>
  <w:endnote w:type="continuationSeparator" w:id="0">
    <w:p w:rsidR="002E7FF2" w:rsidRDefault="002E7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111" w:rsidRDefault="00F53111">
    <w:pPr>
      <w:pStyle w:val="a3"/>
    </w:pPr>
    <w:r>
      <w:fldChar w:fldCharType="begin"/>
    </w:r>
    <w:r>
      <w:instrText xml:space="preserve"> PAGE </w:instrText>
    </w:r>
    <w:r>
      <w:fldChar w:fldCharType="separate"/>
    </w:r>
    <w:r w:rsidR="002B50D6">
      <w:t>1</w:t>
    </w:r>
    <w:r>
      <w:fldChar w:fldCharType="end"/>
    </w:r>
    <w:r>
      <w:rPr>
        <w:rFonts w:eastAsia="宋体" w:hint="eastAsia"/>
        <w:lang w:eastAsia="zh-CN"/>
      </w:rPr>
      <w:t>/</w:t>
    </w:r>
    <w:r>
      <w:fldChar w:fldCharType="begin"/>
    </w:r>
    <w:r>
      <w:instrText xml:space="preserve"> NUMPAGES </w:instrText>
    </w:r>
    <w:r>
      <w:fldChar w:fldCharType="separate"/>
    </w:r>
    <w:r w:rsidR="002B50D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FF2" w:rsidRDefault="002E7FF2">
      <w:pPr>
        <w:spacing w:after="0"/>
      </w:pPr>
      <w:r>
        <w:separator/>
      </w:r>
    </w:p>
  </w:footnote>
  <w:footnote w:type="continuationSeparator" w:id="0">
    <w:p w:rsidR="002E7FF2" w:rsidRDefault="002E7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7"/>
  </w:num>
  <w:num w:numId="3">
    <w:abstractNumId w:val="2"/>
  </w:num>
  <w:num w:numId="4">
    <w:abstractNumId w:val="5"/>
  </w:num>
  <w:num w:numId="5">
    <w:abstractNumId w:val="4"/>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6866"/>
    <w:rsid w:val="00042743"/>
    <w:rsid w:val="00043339"/>
    <w:rsid w:val="000513FE"/>
    <w:rsid w:val="000711FA"/>
    <w:rsid w:val="000815EE"/>
    <w:rsid w:val="00085904"/>
    <w:rsid w:val="00086460"/>
    <w:rsid w:val="00091643"/>
    <w:rsid w:val="000974C6"/>
    <w:rsid w:val="000C43A8"/>
    <w:rsid w:val="000D3B12"/>
    <w:rsid w:val="000E02BD"/>
    <w:rsid w:val="000E101F"/>
    <w:rsid w:val="000E22EE"/>
    <w:rsid w:val="000E27DA"/>
    <w:rsid w:val="000E3E9B"/>
    <w:rsid w:val="000E6C20"/>
    <w:rsid w:val="000F5434"/>
    <w:rsid w:val="000F54E9"/>
    <w:rsid w:val="000F6FF2"/>
    <w:rsid w:val="001017F4"/>
    <w:rsid w:val="001059D8"/>
    <w:rsid w:val="00113B61"/>
    <w:rsid w:val="00117B90"/>
    <w:rsid w:val="0012341B"/>
    <w:rsid w:val="00123CB7"/>
    <w:rsid w:val="001248B0"/>
    <w:rsid w:val="00130A0A"/>
    <w:rsid w:val="001349EE"/>
    <w:rsid w:val="0014090F"/>
    <w:rsid w:val="00142EC6"/>
    <w:rsid w:val="00153CC5"/>
    <w:rsid w:val="001578E0"/>
    <w:rsid w:val="00167FD3"/>
    <w:rsid w:val="00180AE5"/>
    <w:rsid w:val="001839C2"/>
    <w:rsid w:val="001871A8"/>
    <w:rsid w:val="001949E9"/>
    <w:rsid w:val="00195416"/>
    <w:rsid w:val="001A01D8"/>
    <w:rsid w:val="001A1AC5"/>
    <w:rsid w:val="001A2F72"/>
    <w:rsid w:val="001B6817"/>
    <w:rsid w:val="001C1514"/>
    <w:rsid w:val="001C45C8"/>
    <w:rsid w:val="001C465C"/>
    <w:rsid w:val="001C55F6"/>
    <w:rsid w:val="001C6265"/>
    <w:rsid w:val="001D1C37"/>
    <w:rsid w:val="001D256D"/>
    <w:rsid w:val="001E440F"/>
    <w:rsid w:val="001E6A91"/>
    <w:rsid w:val="001F56D0"/>
    <w:rsid w:val="001F5B26"/>
    <w:rsid w:val="00203EBC"/>
    <w:rsid w:val="0020568D"/>
    <w:rsid w:val="0020582E"/>
    <w:rsid w:val="0021186D"/>
    <w:rsid w:val="00213D18"/>
    <w:rsid w:val="00223864"/>
    <w:rsid w:val="002306A1"/>
    <w:rsid w:val="00237E7A"/>
    <w:rsid w:val="00252604"/>
    <w:rsid w:val="00257812"/>
    <w:rsid w:val="0026018E"/>
    <w:rsid w:val="00262251"/>
    <w:rsid w:val="0027456B"/>
    <w:rsid w:val="0027776B"/>
    <w:rsid w:val="00282141"/>
    <w:rsid w:val="002905A9"/>
    <w:rsid w:val="00291418"/>
    <w:rsid w:val="002960B5"/>
    <w:rsid w:val="002A37C8"/>
    <w:rsid w:val="002B1180"/>
    <w:rsid w:val="002B50D6"/>
    <w:rsid w:val="002C0939"/>
    <w:rsid w:val="002C1208"/>
    <w:rsid w:val="002D0757"/>
    <w:rsid w:val="002D1EBB"/>
    <w:rsid w:val="002D3E4E"/>
    <w:rsid w:val="002D5D97"/>
    <w:rsid w:val="002E7FF2"/>
    <w:rsid w:val="002F4473"/>
    <w:rsid w:val="00302E43"/>
    <w:rsid w:val="00306388"/>
    <w:rsid w:val="0031466E"/>
    <w:rsid w:val="003239F5"/>
    <w:rsid w:val="00332568"/>
    <w:rsid w:val="00337318"/>
    <w:rsid w:val="00342A5C"/>
    <w:rsid w:val="0036150E"/>
    <w:rsid w:val="00366EFE"/>
    <w:rsid w:val="00367CA2"/>
    <w:rsid w:val="00373E63"/>
    <w:rsid w:val="0037416F"/>
    <w:rsid w:val="00374991"/>
    <w:rsid w:val="00375178"/>
    <w:rsid w:val="00391764"/>
    <w:rsid w:val="003A1F69"/>
    <w:rsid w:val="003A5826"/>
    <w:rsid w:val="003B0083"/>
    <w:rsid w:val="003B01B2"/>
    <w:rsid w:val="003C1837"/>
    <w:rsid w:val="003C2222"/>
    <w:rsid w:val="003C7A46"/>
    <w:rsid w:val="003D6991"/>
    <w:rsid w:val="003E4415"/>
    <w:rsid w:val="003E651E"/>
    <w:rsid w:val="003F26B3"/>
    <w:rsid w:val="003F477A"/>
    <w:rsid w:val="00414FC4"/>
    <w:rsid w:val="00437219"/>
    <w:rsid w:val="00441084"/>
    <w:rsid w:val="0044324E"/>
    <w:rsid w:val="00454658"/>
    <w:rsid w:val="00464985"/>
    <w:rsid w:val="004662AA"/>
    <w:rsid w:val="00467AFA"/>
    <w:rsid w:val="00467B7E"/>
    <w:rsid w:val="00472ED4"/>
    <w:rsid w:val="00473BF4"/>
    <w:rsid w:val="00477277"/>
    <w:rsid w:val="00485C47"/>
    <w:rsid w:val="004914A4"/>
    <w:rsid w:val="00493835"/>
    <w:rsid w:val="00494D91"/>
    <w:rsid w:val="00495B24"/>
    <w:rsid w:val="004960D8"/>
    <w:rsid w:val="00496C7D"/>
    <w:rsid w:val="004A07F8"/>
    <w:rsid w:val="004A193B"/>
    <w:rsid w:val="004A1B64"/>
    <w:rsid w:val="004A1BD5"/>
    <w:rsid w:val="004A2C52"/>
    <w:rsid w:val="004B1E56"/>
    <w:rsid w:val="004B4883"/>
    <w:rsid w:val="004C0173"/>
    <w:rsid w:val="004D0ECA"/>
    <w:rsid w:val="004D25DA"/>
    <w:rsid w:val="004E0925"/>
    <w:rsid w:val="004E1E71"/>
    <w:rsid w:val="004E69E5"/>
    <w:rsid w:val="004E6B19"/>
    <w:rsid w:val="004F5F30"/>
    <w:rsid w:val="00500CD3"/>
    <w:rsid w:val="00506D85"/>
    <w:rsid w:val="00506FB9"/>
    <w:rsid w:val="00511E87"/>
    <w:rsid w:val="00514340"/>
    <w:rsid w:val="00531846"/>
    <w:rsid w:val="00535928"/>
    <w:rsid w:val="00544E0E"/>
    <w:rsid w:val="00545FDF"/>
    <w:rsid w:val="005524C2"/>
    <w:rsid w:val="00553614"/>
    <w:rsid w:val="00563627"/>
    <w:rsid w:val="005652E9"/>
    <w:rsid w:val="00567066"/>
    <w:rsid w:val="005716F1"/>
    <w:rsid w:val="00582F6C"/>
    <w:rsid w:val="00591A77"/>
    <w:rsid w:val="005A195A"/>
    <w:rsid w:val="005A46FC"/>
    <w:rsid w:val="005A4A05"/>
    <w:rsid w:val="005A4DD3"/>
    <w:rsid w:val="005B248F"/>
    <w:rsid w:val="005B65F7"/>
    <w:rsid w:val="005D087E"/>
    <w:rsid w:val="005D17E9"/>
    <w:rsid w:val="005D729F"/>
    <w:rsid w:val="005E2D01"/>
    <w:rsid w:val="005F0826"/>
    <w:rsid w:val="006037A9"/>
    <w:rsid w:val="006056EC"/>
    <w:rsid w:val="006120CC"/>
    <w:rsid w:val="00612887"/>
    <w:rsid w:val="00615994"/>
    <w:rsid w:val="00615CCB"/>
    <w:rsid w:val="0062478C"/>
    <w:rsid w:val="006366F2"/>
    <w:rsid w:val="00652F30"/>
    <w:rsid w:val="0066423C"/>
    <w:rsid w:val="006747EC"/>
    <w:rsid w:val="00680D8D"/>
    <w:rsid w:val="006831FD"/>
    <w:rsid w:val="00686125"/>
    <w:rsid w:val="006920C1"/>
    <w:rsid w:val="00696B0F"/>
    <w:rsid w:val="006A2063"/>
    <w:rsid w:val="006A363D"/>
    <w:rsid w:val="006B2532"/>
    <w:rsid w:val="006B3633"/>
    <w:rsid w:val="006B4DAB"/>
    <w:rsid w:val="006C5992"/>
    <w:rsid w:val="006D1C3C"/>
    <w:rsid w:val="006D1EA2"/>
    <w:rsid w:val="006D3934"/>
    <w:rsid w:val="006F34E5"/>
    <w:rsid w:val="00702CE9"/>
    <w:rsid w:val="007035CA"/>
    <w:rsid w:val="007073E7"/>
    <w:rsid w:val="00713C31"/>
    <w:rsid w:val="00716362"/>
    <w:rsid w:val="00726D0A"/>
    <w:rsid w:val="007273A4"/>
    <w:rsid w:val="0074043F"/>
    <w:rsid w:val="00751EF4"/>
    <w:rsid w:val="00756023"/>
    <w:rsid w:val="007565D1"/>
    <w:rsid w:val="00761930"/>
    <w:rsid w:val="00770A8A"/>
    <w:rsid w:val="00771D5C"/>
    <w:rsid w:val="007720EE"/>
    <w:rsid w:val="0077472C"/>
    <w:rsid w:val="007806DA"/>
    <w:rsid w:val="00785E7B"/>
    <w:rsid w:val="00792918"/>
    <w:rsid w:val="00793A1C"/>
    <w:rsid w:val="00793CFA"/>
    <w:rsid w:val="00793D23"/>
    <w:rsid w:val="0079595C"/>
    <w:rsid w:val="00795D58"/>
    <w:rsid w:val="007A4347"/>
    <w:rsid w:val="007A7449"/>
    <w:rsid w:val="007C26FA"/>
    <w:rsid w:val="007C2734"/>
    <w:rsid w:val="007C6873"/>
    <w:rsid w:val="007D770C"/>
    <w:rsid w:val="007E266B"/>
    <w:rsid w:val="007F157C"/>
    <w:rsid w:val="007F60B5"/>
    <w:rsid w:val="008056A2"/>
    <w:rsid w:val="00806DC0"/>
    <w:rsid w:val="008114FA"/>
    <w:rsid w:val="0081409A"/>
    <w:rsid w:val="00815F0A"/>
    <w:rsid w:val="0082225B"/>
    <w:rsid w:val="008323A7"/>
    <w:rsid w:val="008460D5"/>
    <w:rsid w:val="008571F1"/>
    <w:rsid w:val="00866DEB"/>
    <w:rsid w:val="0087407D"/>
    <w:rsid w:val="00881214"/>
    <w:rsid w:val="00890656"/>
    <w:rsid w:val="008A7F8F"/>
    <w:rsid w:val="008C4232"/>
    <w:rsid w:val="008C7032"/>
    <w:rsid w:val="008D59E2"/>
    <w:rsid w:val="008E0505"/>
    <w:rsid w:val="008F1A18"/>
    <w:rsid w:val="008F47F1"/>
    <w:rsid w:val="00902A38"/>
    <w:rsid w:val="009053E8"/>
    <w:rsid w:val="00910EF1"/>
    <w:rsid w:val="00915854"/>
    <w:rsid w:val="00916751"/>
    <w:rsid w:val="009237BA"/>
    <w:rsid w:val="00924B1E"/>
    <w:rsid w:val="009323AF"/>
    <w:rsid w:val="009451E8"/>
    <w:rsid w:val="009506B6"/>
    <w:rsid w:val="00950C1F"/>
    <w:rsid w:val="00956542"/>
    <w:rsid w:val="00976687"/>
    <w:rsid w:val="00984AB3"/>
    <w:rsid w:val="00994B43"/>
    <w:rsid w:val="009A4E1A"/>
    <w:rsid w:val="009A7FD2"/>
    <w:rsid w:val="009B4D8A"/>
    <w:rsid w:val="009B78EB"/>
    <w:rsid w:val="009C1D2D"/>
    <w:rsid w:val="009C4E2E"/>
    <w:rsid w:val="009C663C"/>
    <w:rsid w:val="009D2088"/>
    <w:rsid w:val="009E6383"/>
    <w:rsid w:val="009E63C0"/>
    <w:rsid w:val="009E6F5C"/>
    <w:rsid w:val="009F3F06"/>
    <w:rsid w:val="009F5F8B"/>
    <w:rsid w:val="00A067F7"/>
    <w:rsid w:val="00A1404E"/>
    <w:rsid w:val="00A20E49"/>
    <w:rsid w:val="00A22CCB"/>
    <w:rsid w:val="00A41552"/>
    <w:rsid w:val="00A544AA"/>
    <w:rsid w:val="00A56492"/>
    <w:rsid w:val="00A63468"/>
    <w:rsid w:val="00A65990"/>
    <w:rsid w:val="00A75A03"/>
    <w:rsid w:val="00A84ED7"/>
    <w:rsid w:val="00A86EE5"/>
    <w:rsid w:val="00A90242"/>
    <w:rsid w:val="00A91323"/>
    <w:rsid w:val="00A9687F"/>
    <w:rsid w:val="00AA024C"/>
    <w:rsid w:val="00AA538F"/>
    <w:rsid w:val="00AB2FE9"/>
    <w:rsid w:val="00AC5A7B"/>
    <w:rsid w:val="00AC5EFB"/>
    <w:rsid w:val="00AD0F71"/>
    <w:rsid w:val="00AD15AE"/>
    <w:rsid w:val="00AD23DE"/>
    <w:rsid w:val="00AD3701"/>
    <w:rsid w:val="00AD6F3C"/>
    <w:rsid w:val="00AE20C5"/>
    <w:rsid w:val="00AF0F88"/>
    <w:rsid w:val="00B0090D"/>
    <w:rsid w:val="00B00C9F"/>
    <w:rsid w:val="00B02D9A"/>
    <w:rsid w:val="00B05B47"/>
    <w:rsid w:val="00B070CB"/>
    <w:rsid w:val="00B07297"/>
    <w:rsid w:val="00B11056"/>
    <w:rsid w:val="00B128D3"/>
    <w:rsid w:val="00B13CB1"/>
    <w:rsid w:val="00B1736B"/>
    <w:rsid w:val="00B24BA1"/>
    <w:rsid w:val="00B32E3F"/>
    <w:rsid w:val="00B36C23"/>
    <w:rsid w:val="00B40FDB"/>
    <w:rsid w:val="00B47292"/>
    <w:rsid w:val="00B57674"/>
    <w:rsid w:val="00B62307"/>
    <w:rsid w:val="00B72213"/>
    <w:rsid w:val="00B77132"/>
    <w:rsid w:val="00B812D5"/>
    <w:rsid w:val="00B82B35"/>
    <w:rsid w:val="00B858A9"/>
    <w:rsid w:val="00B879BC"/>
    <w:rsid w:val="00B96DB7"/>
    <w:rsid w:val="00B970CB"/>
    <w:rsid w:val="00B97A42"/>
    <w:rsid w:val="00BA1B5B"/>
    <w:rsid w:val="00BA440D"/>
    <w:rsid w:val="00BB0092"/>
    <w:rsid w:val="00BB5DCE"/>
    <w:rsid w:val="00BB78B4"/>
    <w:rsid w:val="00BC400D"/>
    <w:rsid w:val="00BC4277"/>
    <w:rsid w:val="00BC7F9C"/>
    <w:rsid w:val="00BD36B0"/>
    <w:rsid w:val="00BD4AE5"/>
    <w:rsid w:val="00BD625B"/>
    <w:rsid w:val="00BF1050"/>
    <w:rsid w:val="00BF1F74"/>
    <w:rsid w:val="00BF35DA"/>
    <w:rsid w:val="00BF539C"/>
    <w:rsid w:val="00BF5EAF"/>
    <w:rsid w:val="00BF76F0"/>
    <w:rsid w:val="00C007B6"/>
    <w:rsid w:val="00C0331E"/>
    <w:rsid w:val="00C10AE5"/>
    <w:rsid w:val="00C12AFB"/>
    <w:rsid w:val="00C23D08"/>
    <w:rsid w:val="00C24A7A"/>
    <w:rsid w:val="00C358DC"/>
    <w:rsid w:val="00C36256"/>
    <w:rsid w:val="00C51A43"/>
    <w:rsid w:val="00C53B7A"/>
    <w:rsid w:val="00C5698C"/>
    <w:rsid w:val="00C56EAF"/>
    <w:rsid w:val="00C600BD"/>
    <w:rsid w:val="00C64F40"/>
    <w:rsid w:val="00C72AB8"/>
    <w:rsid w:val="00C76802"/>
    <w:rsid w:val="00C82DC9"/>
    <w:rsid w:val="00C974C6"/>
    <w:rsid w:val="00CA1CF0"/>
    <w:rsid w:val="00CB114B"/>
    <w:rsid w:val="00CB4BA2"/>
    <w:rsid w:val="00CC481E"/>
    <w:rsid w:val="00CD25EA"/>
    <w:rsid w:val="00CE4F5C"/>
    <w:rsid w:val="00CE5DC9"/>
    <w:rsid w:val="00CF65C7"/>
    <w:rsid w:val="00D00D5F"/>
    <w:rsid w:val="00D0272B"/>
    <w:rsid w:val="00D14166"/>
    <w:rsid w:val="00D1426A"/>
    <w:rsid w:val="00D16AA3"/>
    <w:rsid w:val="00D175DC"/>
    <w:rsid w:val="00D2438B"/>
    <w:rsid w:val="00D2664E"/>
    <w:rsid w:val="00D41372"/>
    <w:rsid w:val="00D53F98"/>
    <w:rsid w:val="00D602B5"/>
    <w:rsid w:val="00D6053A"/>
    <w:rsid w:val="00D671EC"/>
    <w:rsid w:val="00D87C85"/>
    <w:rsid w:val="00D92939"/>
    <w:rsid w:val="00D93B49"/>
    <w:rsid w:val="00D941F5"/>
    <w:rsid w:val="00DA1004"/>
    <w:rsid w:val="00DB0136"/>
    <w:rsid w:val="00DB2604"/>
    <w:rsid w:val="00DB3692"/>
    <w:rsid w:val="00DB5196"/>
    <w:rsid w:val="00DC56D9"/>
    <w:rsid w:val="00DD1D7A"/>
    <w:rsid w:val="00DD4E8D"/>
    <w:rsid w:val="00DD5D33"/>
    <w:rsid w:val="00DE1836"/>
    <w:rsid w:val="00DE3969"/>
    <w:rsid w:val="00DE6D08"/>
    <w:rsid w:val="00DF1AC5"/>
    <w:rsid w:val="00DF7AF0"/>
    <w:rsid w:val="00E025AB"/>
    <w:rsid w:val="00E05A2F"/>
    <w:rsid w:val="00E068A3"/>
    <w:rsid w:val="00E12D56"/>
    <w:rsid w:val="00E17BBA"/>
    <w:rsid w:val="00E2222D"/>
    <w:rsid w:val="00E24431"/>
    <w:rsid w:val="00E256CA"/>
    <w:rsid w:val="00E26A96"/>
    <w:rsid w:val="00E300E7"/>
    <w:rsid w:val="00E3754D"/>
    <w:rsid w:val="00E414EA"/>
    <w:rsid w:val="00E44D8D"/>
    <w:rsid w:val="00E4754D"/>
    <w:rsid w:val="00E61F1C"/>
    <w:rsid w:val="00E669CE"/>
    <w:rsid w:val="00E700AA"/>
    <w:rsid w:val="00E71A21"/>
    <w:rsid w:val="00E82DA0"/>
    <w:rsid w:val="00E87595"/>
    <w:rsid w:val="00E904F7"/>
    <w:rsid w:val="00E9161E"/>
    <w:rsid w:val="00E97A00"/>
    <w:rsid w:val="00E97B8A"/>
    <w:rsid w:val="00EA2748"/>
    <w:rsid w:val="00EA4080"/>
    <w:rsid w:val="00EA48F1"/>
    <w:rsid w:val="00EB2125"/>
    <w:rsid w:val="00EB3235"/>
    <w:rsid w:val="00EB391F"/>
    <w:rsid w:val="00EB487C"/>
    <w:rsid w:val="00EB5509"/>
    <w:rsid w:val="00EB766B"/>
    <w:rsid w:val="00EC2E6A"/>
    <w:rsid w:val="00EC7F57"/>
    <w:rsid w:val="00ED76D7"/>
    <w:rsid w:val="00EE29B2"/>
    <w:rsid w:val="00EE52E6"/>
    <w:rsid w:val="00EE7435"/>
    <w:rsid w:val="00EF1F75"/>
    <w:rsid w:val="00EF32D8"/>
    <w:rsid w:val="00EF7654"/>
    <w:rsid w:val="00F0497F"/>
    <w:rsid w:val="00F06ECF"/>
    <w:rsid w:val="00F07BAE"/>
    <w:rsid w:val="00F21D0D"/>
    <w:rsid w:val="00F2227D"/>
    <w:rsid w:val="00F22BB3"/>
    <w:rsid w:val="00F31E6E"/>
    <w:rsid w:val="00F351BA"/>
    <w:rsid w:val="00F402B7"/>
    <w:rsid w:val="00F435A3"/>
    <w:rsid w:val="00F43A5E"/>
    <w:rsid w:val="00F45F0E"/>
    <w:rsid w:val="00F52165"/>
    <w:rsid w:val="00F53111"/>
    <w:rsid w:val="00F54773"/>
    <w:rsid w:val="00F56306"/>
    <w:rsid w:val="00F62684"/>
    <w:rsid w:val="00F62E8F"/>
    <w:rsid w:val="00F73247"/>
    <w:rsid w:val="00F73775"/>
    <w:rsid w:val="00F82EDD"/>
    <w:rsid w:val="00F836BB"/>
    <w:rsid w:val="00F85476"/>
    <w:rsid w:val="00F87912"/>
    <w:rsid w:val="00F97F9E"/>
    <w:rsid w:val="00FB690E"/>
    <w:rsid w:val="00FC357F"/>
    <w:rsid w:val="00FC3ED8"/>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9FE5A"/>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9904E-7A58-4261-A69C-97E0797E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2</Pages>
  <Words>944</Words>
  <Characters>5381</Characters>
  <Application>Microsoft Office Word</Application>
  <DocSecurity>0</DocSecurity>
  <Lines>44</Lines>
  <Paragraphs>12</Paragraphs>
  <ScaleCrop>false</ScaleCrop>
  <Company>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296</cp:revision>
  <dcterms:created xsi:type="dcterms:W3CDTF">2021-01-08T02:37:00Z</dcterms:created>
  <dcterms:modified xsi:type="dcterms:W3CDTF">2021-10-22T00:16:00Z</dcterms:modified>
</cp:coreProperties>
</file>